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imes New Roman" w:hAnsi="Times New Roman" w:eastAsia="黑体" w:cs="黑体"/>
          <w:color w:val="auto"/>
          <w:sz w:val="32"/>
          <w:szCs w:val="32"/>
          <w:highlight w:val="none"/>
          <w:lang w:val="en-US" w:eastAsia="zh-CN"/>
        </w:rPr>
      </w:pPr>
      <w:bookmarkStart w:id="259" w:name="_GoBack"/>
      <w:bookmarkEnd w:id="259"/>
      <w:r>
        <w:rPr>
          <w:rFonts w:hint="eastAsia" w:ascii="Times New Roman" w:hAnsi="Times New Roman" w:eastAsia="黑体" w:cs="黑体"/>
          <w:color w:val="auto"/>
          <w:sz w:val="32"/>
          <w:szCs w:val="32"/>
          <w:highlight w:val="none"/>
          <w:lang w:val="en" w:eastAsia="zh-CN"/>
        </w:rPr>
        <w:t>附件</w:t>
      </w:r>
      <w:r>
        <w:rPr>
          <w:rFonts w:hint="eastAsia" w:ascii="Times New Roman" w:hAnsi="Times New Roman" w:eastAsia="黑体" w:cs="黑体"/>
          <w:color w:val="auto"/>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imes New Roman" w:hAnsi="Times New Roman"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_GBK" w:cs="方正小标宋_GBK"/>
          <w:color w:val="auto"/>
          <w:sz w:val="44"/>
          <w:szCs w:val="36"/>
          <w:highlight w:val="none"/>
          <w:lang w:val="en-US" w:eastAsia="zh-CN"/>
        </w:rPr>
      </w:pPr>
      <w:r>
        <w:rPr>
          <w:rFonts w:hint="eastAsia" w:ascii="Times New Roman" w:hAnsi="Times New Roman" w:eastAsia="方正小标宋_GBK" w:cs="方正小标宋_GBK"/>
          <w:color w:val="auto"/>
          <w:sz w:val="44"/>
          <w:szCs w:val="36"/>
          <w:highlight w:val="none"/>
        </w:rPr>
        <w:t>矿产资源</w:t>
      </w:r>
      <w:r>
        <w:rPr>
          <w:rFonts w:hint="eastAsia" w:ascii="Times New Roman" w:hAnsi="Times New Roman" w:eastAsia="方正小标宋_GBK" w:cs="方正小标宋_GBK"/>
          <w:color w:val="auto"/>
          <w:sz w:val="44"/>
          <w:szCs w:val="36"/>
          <w:highlight w:val="none"/>
          <w:lang w:val="en-US" w:eastAsia="zh-CN"/>
        </w:rPr>
        <w:t>开采方案临时编制指南</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Times New Roman" w:hAnsi="Times New Roman" w:eastAsia="方正小标宋_GBK" w:cs="方正小标宋_GBK"/>
          <w:color w:val="auto"/>
          <w:sz w:val="44"/>
          <w:szCs w:val="36"/>
          <w:highlight w:val="none"/>
          <w:lang w:eastAsia="zh-CN"/>
        </w:rPr>
      </w:pPr>
      <w:r>
        <w:rPr>
          <w:rFonts w:hint="eastAsia" w:ascii="Times New Roman" w:hAnsi="Times New Roman" w:eastAsia="方正小标宋_GBK" w:cs="方正小标宋_GBK"/>
          <w:color w:val="auto"/>
          <w:sz w:val="44"/>
          <w:szCs w:val="36"/>
          <w:highlight w:val="none"/>
          <w:lang w:eastAsia="zh-CN"/>
        </w:rPr>
        <w:t>（非油气</w:t>
      </w:r>
      <w:r>
        <w:rPr>
          <w:rFonts w:hint="eastAsia" w:ascii="Times New Roman" w:hAnsi="Times New Roman" w:eastAsia="方正小标宋_GBK" w:cs="方正小标宋_GBK"/>
          <w:color w:val="auto"/>
          <w:sz w:val="44"/>
          <w:szCs w:val="36"/>
          <w:highlight w:val="none"/>
          <w:lang w:val="en-US" w:eastAsia="zh-CN"/>
        </w:rPr>
        <w:t>矿产</w:t>
      </w:r>
      <w:r>
        <w:rPr>
          <w:rFonts w:hint="eastAsia" w:ascii="Times New Roman" w:hAnsi="Times New Roman" w:eastAsia="方正小标宋_GBK" w:cs="方正小标宋_GBK"/>
          <w:color w:val="auto"/>
          <w:sz w:val="44"/>
          <w:szCs w:val="36"/>
          <w:highlight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简体"/>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简体"/>
          <w:color w:val="auto"/>
          <w:sz w:val="36"/>
          <w:szCs w:val="36"/>
          <w:highlight w:val="none"/>
        </w:rPr>
      </w:pPr>
      <w:r>
        <w:rPr>
          <w:rFonts w:hint="eastAsia" w:ascii="Times New Roman" w:hAnsi="Times New Roman" w:eastAsia="方正小标宋_GBK" w:cs="方正小标宋_GBK"/>
          <w:color w:val="auto"/>
          <w:sz w:val="36"/>
          <w:szCs w:val="36"/>
          <w:highlight w:val="none"/>
        </w:rPr>
        <w:t>第一篇  编制说明</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黑体" w:cs="黑体"/>
          <w:color w:val="auto"/>
          <w:sz w:val="36"/>
          <w:szCs w:val="36"/>
          <w:highlight w:val="none"/>
        </w:rPr>
      </w:pPr>
    </w:p>
    <w:p>
      <w:pPr>
        <w:pStyle w:val="2"/>
        <w:keepNext w:val="0"/>
        <w:keepLines w:val="0"/>
        <w:pageBreakBefore w:val="0"/>
        <w:widowControl w:val="0"/>
        <w:kinsoku/>
        <w:wordWrap/>
        <w:overflowPunct/>
        <w:topLinePunct w:val="0"/>
        <w:autoSpaceDE/>
        <w:autoSpaceDN/>
        <w:bidi w:val="0"/>
        <w:adjustRightInd/>
        <w:snapToGrid/>
        <w:spacing w:before="0" w:after="0" w:line="540" w:lineRule="exact"/>
        <w:ind w:firstLine="640" w:firstLineChars="200"/>
        <w:textAlignment w:val="auto"/>
        <w:rPr>
          <w:rFonts w:hint="eastAsia" w:ascii="Times New Roman" w:hAnsi="Times New Roman" w:eastAsia="黑体" w:cs="宋体"/>
          <w:b w:val="0"/>
          <w:color w:val="auto"/>
          <w:sz w:val="32"/>
          <w:szCs w:val="32"/>
          <w:highlight w:val="none"/>
        </w:rPr>
      </w:pPr>
      <w:r>
        <w:rPr>
          <w:rFonts w:hint="eastAsia" w:ascii="Times New Roman" w:hAnsi="Times New Roman" w:eastAsia="黑体" w:cs="宋体"/>
          <w:b w:val="0"/>
          <w:color w:val="auto"/>
          <w:sz w:val="32"/>
          <w:szCs w:val="32"/>
          <w:highlight w:val="none"/>
        </w:rPr>
        <w:t>一、</w:t>
      </w:r>
      <w:r>
        <w:rPr>
          <w:rFonts w:hint="eastAsia" w:ascii="Times New Roman" w:hAnsi="Times New Roman" w:eastAsia="黑体" w:cs="宋体"/>
          <w:b w:val="0"/>
          <w:color w:val="auto"/>
          <w:sz w:val="32"/>
          <w:szCs w:val="32"/>
          <w:highlight w:val="none"/>
          <w:lang w:val="en-US" w:eastAsia="zh-CN"/>
        </w:rPr>
        <w:t>开采</w:t>
      </w:r>
      <w:r>
        <w:rPr>
          <w:rFonts w:hint="eastAsia" w:ascii="Times New Roman" w:hAnsi="Times New Roman" w:eastAsia="黑体" w:cs="宋体"/>
          <w:b w:val="0"/>
          <w:color w:val="auto"/>
          <w:sz w:val="32"/>
          <w:szCs w:val="32"/>
          <w:highlight w:val="none"/>
        </w:rPr>
        <w:t>方案编制的基本要求</w:t>
      </w:r>
    </w:p>
    <w:p>
      <w:pPr>
        <w:keepNext w:val="0"/>
        <w:keepLines w:val="0"/>
        <w:pageBreakBefore w:val="0"/>
        <w:widowControl w:val="0"/>
        <w:tabs>
          <w:tab w:val="left" w:pos="30"/>
          <w:tab w:val="center" w:pos="4153"/>
        </w:tabs>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方正小标宋简体"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矿产资源法</w:t>
      </w:r>
      <w:r>
        <w:rPr>
          <w:rFonts w:hint="eastAsia" w:ascii="Times New Roman" w:hAnsi="Times New Roman" w:eastAsia="方正小标宋简体"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规定，矿业权人进行矿产资源开采作业前，应当按照矿业权出让合同以及相关标准、技术规范等，编制矿产资源开采方案（以下简称开采方案），报具有审批权限的自然资源主管部门批准，取得采矿许可证。矿业权人应当按照经批准的开采方案进行开采作业；开采方案需要作重大调整的，应当按照规定报具有审批权限的自然资源主管部门批准。</w:t>
      </w:r>
    </w:p>
    <w:p>
      <w:pPr>
        <w:keepNext w:val="0"/>
        <w:keepLines w:val="0"/>
        <w:pageBreakBefore w:val="0"/>
        <w:widowControl w:val="0"/>
        <w:tabs>
          <w:tab w:val="left" w:pos="30"/>
          <w:tab w:val="center" w:pos="4153"/>
        </w:tabs>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矿业权人</w:t>
      </w:r>
      <w:r>
        <w:rPr>
          <w:rFonts w:hint="eastAsia" w:ascii="Times New Roman" w:hAnsi="Times New Roman" w:eastAsia="仿宋_GB2312" w:cs="仿宋_GB2312"/>
          <w:color w:val="auto"/>
          <w:sz w:val="32"/>
          <w:szCs w:val="32"/>
          <w:highlight w:val="none"/>
        </w:rPr>
        <w:t>应当坚持统一规划、</w:t>
      </w:r>
      <w:r>
        <w:rPr>
          <w:rFonts w:hint="eastAsia" w:ascii="Times New Roman" w:hAnsi="Times New Roman" w:eastAsia="仿宋_GB2312" w:cs="仿宋_GB2312"/>
          <w:color w:val="auto"/>
          <w:sz w:val="32"/>
          <w:szCs w:val="32"/>
          <w:highlight w:val="none"/>
          <w:lang w:val="en-US" w:eastAsia="zh-CN"/>
        </w:rPr>
        <w:t>合理</w:t>
      </w:r>
      <w:r>
        <w:rPr>
          <w:rFonts w:hint="eastAsia" w:ascii="Times New Roman" w:hAnsi="Times New Roman" w:eastAsia="仿宋_GB2312" w:cs="仿宋_GB2312"/>
          <w:color w:val="auto"/>
          <w:sz w:val="32"/>
          <w:szCs w:val="32"/>
          <w:highlight w:val="none"/>
        </w:rPr>
        <w:t>布局、合理开采、综合利用、因地制宜的原则，依据本指南和相关技术规范标准，在收集资料和现场调查的基础上自行编制或委托有关机构编制</w:t>
      </w:r>
      <w:r>
        <w:rPr>
          <w:rFonts w:hint="eastAsia" w:ascii="Times New Roman" w:hAnsi="Times New Roman" w:eastAsia="仿宋_GB2312" w:cs="仿宋_GB2312"/>
          <w:color w:val="auto"/>
          <w:sz w:val="32"/>
          <w:szCs w:val="32"/>
          <w:highlight w:val="none"/>
          <w:lang w:val="en-US" w:eastAsia="zh-CN"/>
        </w:rPr>
        <w:t>开采</w:t>
      </w:r>
      <w:r>
        <w:rPr>
          <w:rFonts w:hint="eastAsia" w:ascii="Times New Roman" w:hAnsi="Times New Roman" w:eastAsia="仿宋_GB2312" w:cs="仿宋_GB2312"/>
          <w:color w:val="auto"/>
          <w:sz w:val="32"/>
          <w:szCs w:val="32"/>
          <w:highlight w:val="none"/>
        </w:rPr>
        <w:t>方案，为节约集约开发利用矿产资源提供依据。在编制矿山初步设计和安全设施设计时要做好与</w:t>
      </w:r>
      <w:r>
        <w:rPr>
          <w:rFonts w:hint="eastAsia" w:ascii="Times New Roman" w:hAnsi="Times New Roman" w:eastAsia="仿宋_GB2312" w:cs="仿宋_GB2312"/>
          <w:color w:val="auto"/>
          <w:sz w:val="32"/>
          <w:szCs w:val="32"/>
          <w:highlight w:val="none"/>
          <w:lang w:val="en-US" w:eastAsia="zh-CN"/>
        </w:rPr>
        <w:t>开采方案</w:t>
      </w:r>
      <w:r>
        <w:rPr>
          <w:rFonts w:hint="eastAsia" w:ascii="Times New Roman" w:hAnsi="Times New Roman" w:eastAsia="仿宋_GB2312" w:cs="仿宋_GB2312"/>
          <w:color w:val="auto"/>
          <w:sz w:val="32"/>
          <w:szCs w:val="32"/>
          <w:highlight w:val="none"/>
        </w:rPr>
        <w:t>的衔接。矿山</w:t>
      </w:r>
      <w:r>
        <w:rPr>
          <w:rFonts w:hint="eastAsia" w:ascii="Times New Roman" w:hAnsi="Times New Roman" w:eastAsia="仿宋_GB2312" w:cs="仿宋_GB2312"/>
          <w:color w:val="auto"/>
          <w:sz w:val="32"/>
          <w:szCs w:val="32"/>
          <w:highlight w:val="none"/>
          <w:lang w:eastAsia="zh-CN"/>
        </w:rPr>
        <w:t>企业应严格按照经审查批准</w:t>
      </w:r>
      <w:r>
        <w:rPr>
          <w:rFonts w:hint="eastAsia" w:ascii="Times New Roman" w:hAnsi="Times New Roman" w:eastAsia="仿宋_GB2312" w:cs="仿宋_GB2312"/>
          <w:color w:val="auto"/>
          <w:sz w:val="32"/>
          <w:szCs w:val="32"/>
          <w:highlight w:val="none"/>
        </w:rPr>
        <w:t>的</w:t>
      </w:r>
      <w:r>
        <w:rPr>
          <w:rFonts w:hint="eastAsia" w:ascii="Times New Roman" w:hAnsi="Times New Roman" w:eastAsia="仿宋_GB2312" w:cs="仿宋_GB2312"/>
          <w:color w:val="auto"/>
          <w:sz w:val="32"/>
          <w:szCs w:val="32"/>
          <w:highlight w:val="none"/>
          <w:lang w:eastAsia="zh-CN"/>
        </w:rPr>
        <w:t>安全设施</w:t>
      </w:r>
      <w:r>
        <w:rPr>
          <w:rFonts w:hint="eastAsia" w:ascii="Times New Roman" w:hAnsi="Times New Roman" w:eastAsia="仿宋_GB2312" w:cs="仿宋_GB2312"/>
          <w:color w:val="auto"/>
          <w:sz w:val="32"/>
          <w:szCs w:val="32"/>
          <w:highlight w:val="none"/>
        </w:rPr>
        <w:t>设计建设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生产。</w:t>
      </w:r>
    </w:p>
    <w:p>
      <w:pPr>
        <w:keepNext w:val="0"/>
        <w:keepLines w:val="0"/>
        <w:pageBreakBefore w:val="0"/>
        <w:widowControl w:val="0"/>
        <w:tabs>
          <w:tab w:val="left" w:pos="30"/>
          <w:tab w:val="center" w:pos="4153"/>
        </w:tabs>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矿业权人</w:t>
      </w:r>
      <w:r>
        <w:rPr>
          <w:rFonts w:hint="eastAsia" w:ascii="Times New Roman" w:hAnsi="Times New Roman" w:eastAsia="仿宋_GB2312" w:cs="仿宋_GB2312"/>
          <w:color w:val="auto"/>
          <w:sz w:val="32"/>
          <w:szCs w:val="32"/>
          <w:highlight w:val="none"/>
          <w:lang w:eastAsia="zh-CN"/>
        </w:rPr>
        <w:t>自行编制或委托有关机构编制</w:t>
      </w:r>
      <w:r>
        <w:rPr>
          <w:rFonts w:hint="eastAsia" w:ascii="Times New Roman" w:hAnsi="Times New Roman" w:eastAsia="仿宋_GB2312" w:cs="仿宋_GB2312"/>
          <w:color w:val="auto"/>
          <w:sz w:val="32"/>
          <w:szCs w:val="32"/>
          <w:highlight w:val="none"/>
          <w:lang w:val="en-US" w:eastAsia="zh-CN"/>
        </w:rPr>
        <w:t>开采</w:t>
      </w:r>
      <w:r>
        <w:rPr>
          <w:rFonts w:hint="eastAsia" w:ascii="Times New Roman" w:hAnsi="Times New Roman" w:eastAsia="仿宋_GB2312" w:cs="仿宋_GB2312"/>
          <w:color w:val="auto"/>
          <w:sz w:val="32"/>
          <w:szCs w:val="32"/>
          <w:highlight w:val="none"/>
          <w:lang w:eastAsia="zh-CN"/>
        </w:rPr>
        <w:t>方案时，要</w:t>
      </w:r>
      <w:r>
        <w:rPr>
          <w:rFonts w:hint="eastAsia" w:ascii="Times New Roman" w:hAnsi="Times New Roman" w:eastAsia="仿宋_GB2312" w:cs="仿宋_GB2312"/>
          <w:color w:val="auto"/>
          <w:sz w:val="32"/>
          <w:szCs w:val="32"/>
          <w:highlight w:val="none"/>
        </w:rPr>
        <w:t>强化质量把关，确保方案内容真实、客观、全面、规范。编制人员应具备相应专业技术职称要求。</w:t>
      </w:r>
    </w:p>
    <w:p>
      <w:pPr>
        <w:keepNext w:val="0"/>
        <w:keepLines w:val="0"/>
        <w:pageBreakBefore w:val="0"/>
        <w:widowControl w:val="0"/>
        <w:tabs>
          <w:tab w:val="left" w:pos="30"/>
          <w:tab w:val="center" w:pos="4153"/>
        </w:tabs>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矿业权人</w:t>
      </w:r>
      <w:r>
        <w:rPr>
          <w:rFonts w:hint="eastAsia" w:ascii="Times New Roman" w:hAnsi="Times New Roman" w:eastAsia="仿宋_GB2312" w:cs="仿宋_GB2312"/>
          <w:color w:val="auto"/>
          <w:sz w:val="32"/>
          <w:szCs w:val="32"/>
          <w:highlight w:val="none"/>
        </w:rPr>
        <w:t>应当承诺按相关标准规范要求开展绿色矿山建设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在“坚持开发利用</w:t>
      </w:r>
      <w:r>
        <w:rPr>
          <w:rFonts w:hint="eastAsia" w:ascii="Times New Roman" w:hAnsi="Times New Roman" w:eastAsia="仿宋_GB2312" w:cs="仿宋_GB2312"/>
          <w:color w:val="auto"/>
          <w:sz w:val="32"/>
          <w:szCs w:val="32"/>
          <w:highlight w:val="none"/>
          <w:lang w:val="en-US" w:eastAsia="zh-CN"/>
        </w:rPr>
        <w:t>与</w:t>
      </w:r>
      <w:r>
        <w:rPr>
          <w:rFonts w:hint="eastAsia" w:ascii="Times New Roman" w:hAnsi="Times New Roman" w:eastAsia="仿宋_GB2312" w:cs="仿宋_GB2312"/>
          <w:color w:val="auto"/>
          <w:sz w:val="32"/>
          <w:szCs w:val="32"/>
          <w:highlight w:val="none"/>
        </w:rPr>
        <w:t>保护</w:t>
      </w:r>
      <w:r>
        <w:rPr>
          <w:rFonts w:hint="eastAsia" w:ascii="Times New Roman" w:hAnsi="Times New Roman" w:eastAsia="仿宋_GB2312" w:cs="仿宋_GB2312"/>
          <w:color w:val="auto"/>
          <w:sz w:val="32"/>
          <w:szCs w:val="32"/>
          <w:highlight w:val="none"/>
          <w:lang w:val="en-US" w:eastAsia="zh-CN"/>
        </w:rPr>
        <w:t>并重</w:t>
      </w:r>
      <w:r>
        <w:rPr>
          <w:rFonts w:hint="eastAsia" w:ascii="Times New Roman" w:hAnsi="Times New Roman" w:eastAsia="仿宋_GB2312" w:cs="仿宋_GB2312"/>
          <w:color w:val="auto"/>
          <w:sz w:val="32"/>
          <w:szCs w:val="32"/>
          <w:highlight w:val="none"/>
        </w:rPr>
        <w:t>”基础上，根据资源赋存、地质</w:t>
      </w:r>
      <w:r>
        <w:rPr>
          <w:rFonts w:hint="eastAsia" w:ascii="Times New Roman" w:hAnsi="Times New Roman" w:eastAsia="仿宋_GB2312" w:cs="仿宋_GB2312"/>
          <w:color w:val="auto"/>
          <w:sz w:val="32"/>
          <w:szCs w:val="32"/>
          <w:highlight w:val="none"/>
          <w:lang w:eastAsia="zh-CN"/>
        </w:rPr>
        <w:t>背景</w:t>
      </w:r>
      <w:r>
        <w:rPr>
          <w:rFonts w:hint="eastAsia" w:ascii="Times New Roman" w:hAnsi="Times New Roman" w:eastAsia="仿宋_GB2312" w:cs="仿宋_GB2312"/>
          <w:color w:val="auto"/>
          <w:sz w:val="32"/>
          <w:szCs w:val="32"/>
          <w:highlight w:val="none"/>
        </w:rPr>
        <w:t>、生态环境特征等条件，因地制宜选择合理的开采顺序、开采方式，并采取有效措施确保矿产资源开采回采率、选矿回收率和</w:t>
      </w:r>
      <w:r>
        <w:rPr>
          <w:rFonts w:hint="eastAsia" w:ascii="Times New Roman" w:hAnsi="Times New Roman" w:eastAsia="仿宋_GB2312" w:cs="仿宋_GB2312"/>
          <w:color w:val="auto"/>
          <w:sz w:val="32"/>
          <w:szCs w:val="32"/>
          <w:highlight w:val="none"/>
          <w:lang w:val="en-US" w:eastAsia="zh-CN"/>
        </w:rPr>
        <w:t>共伴生矿产</w:t>
      </w:r>
      <w:r>
        <w:rPr>
          <w:rFonts w:hint="eastAsia" w:ascii="Times New Roman" w:hAnsi="Times New Roman" w:eastAsia="仿宋_GB2312" w:cs="仿宋_GB2312"/>
          <w:color w:val="auto"/>
          <w:sz w:val="32"/>
          <w:szCs w:val="32"/>
          <w:highlight w:val="none"/>
        </w:rPr>
        <w:t>综合利用率达到有关国家标准的要求。</w:t>
      </w:r>
    </w:p>
    <w:p>
      <w:pPr>
        <w:keepNext w:val="0"/>
        <w:keepLines w:val="0"/>
        <w:pageBreakBefore w:val="0"/>
        <w:widowControl w:val="0"/>
        <w:tabs>
          <w:tab w:val="left" w:pos="30"/>
          <w:tab w:val="center" w:pos="4153"/>
        </w:tabs>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采矿权人</w:t>
      </w:r>
      <w:r>
        <w:rPr>
          <w:rFonts w:hint="eastAsia" w:ascii="Times New Roman" w:hAnsi="Times New Roman" w:eastAsia="仿宋_GB2312" w:cs="仿宋_GB2312"/>
          <w:color w:val="auto"/>
          <w:sz w:val="32"/>
          <w:szCs w:val="32"/>
          <w:highlight w:val="none"/>
        </w:rPr>
        <w:t>在开采主要矿种的同时，对具有工业价值的共生和伴生矿产应当综合开采、合理利用，防止浪费；对暂时不能综合开采或者必须同时采出但暂时不能综合利用的矿产，应当采取有效的保护措施，防止损失破坏。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bookmarkStart w:id="0" w:name="_Toc156463651"/>
      <w:bookmarkStart w:id="1" w:name="_Toc156410930"/>
      <w:bookmarkStart w:id="2" w:name="_Toc165902633"/>
      <w:bookmarkStart w:id="3" w:name="_Toc162551462"/>
      <w:bookmarkStart w:id="4" w:name="_Toc162790493"/>
      <w:bookmarkStart w:id="5" w:name="_Toc164437482"/>
      <w:bookmarkStart w:id="6" w:name="_Toc162962735"/>
      <w:bookmarkStart w:id="7" w:name="_Toc9985"/>
      <w:bookmarkStart w:id="8" w:name="_Toc167307725"/>
      <w:bookmarkStart w:id="9" w:name="_Toc163549733"/>
      <w:bookmarkStart w:id="10" w:name="_Toc20273"/>
      <w:bookmarkStart w:id="11" w:name="_Toc19758"/>
      <w:bookmarkStart w:id="12" w:name="_Toc162551731"/>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lang w:val="en-US" w:eastAsia="zh-CN"/>
        </w:rPr>
      </w:pPr>
      <w:r>
        <w:rPr>
          <w:rFonts w:hint="eastAsia" w:ascii="Times New Roman" w:hAnsi="Times New Roman" w:eastAsia="黑体" w:cs="宋体"/>
          <w:b w:val="0"/>
          <w:bCs/>
          <w:color w:val="auto"/>
          <w:kern w:val="44"/>
          <w:sz w:val="32"/>
          <w:szCs w:val="32"/>
          <w:lang w:val="en-US" w:eastAsia="zh-CN" w:bidi="ar-SA"/>
        </w:rPr>
        <w:t>二、</w:t>
      </w:r>
      <w:r>
        <w:rPr>
          <w:rFonts w:hint="eastAsia" w:ascii="Times New Roman" w:hAnsi="Times New Roman" w:eastAsia="黑体" w:cs="宋体"/>
          <w:b w:val="0"/>
          <w:color w:val="auto"/>
          <w:sz w:val="32"/>
          <w:szCs w:val="32"/>
          <w:highlight w:val="none"/>
          <w:lang w:val="en-US" w:eastAsia="zh-CN"/>
        </w:rPr>
        <w:t>项目概况简表</w:t>
      </w:r>
    </w:p>
    <w:p>
      <w:pPr>
        <w:keepNext w:val="0"/>
        <w:keepLines w:val="0"/>
        <w:widowControl w:val="0"/>
        <w:suppressLineNumbers w:val="0"/>
        <w:overflowPunct w:val="0"/>
        <w:spacing w:before="0" w:beforeAutospacing="0" w:after="0" w:afterAutospacing="0" w:line="680" w:lineRule="exact"/>
        <w:ind w:left="0" w:right="0"/>
        <w:jc w:val="center"/>
        <w:rPr>
          <w:rFonts w:hint="default" w:ascii="Times New Roman" w:hAnsi="Times New Roman" w:eastAsia="方正小标宋简体" w:cs="Times New Roman"/>
          <w:sz w:val="32"/>
          <w:szCs w:val="32"/>
          <w:lang w:val="en-US"/>
        </w:rPr>
      </w:pPr>
      <w:r>
        <w:rPr>
          <w:rFonts w:hint="eastAsia" w:ascii="Times New Roman" w:hAnsi="Times New Roman" w:eastAsia="方正小标宋简体" w:cs="方正小标宋简体"/>
          <w:kern w:val="2"/>
          <w:sz w:val="32"/>
          <w:szCs w:val="32"/>
          <w:lang w:val="en-US" w:eastAsia="zh-CN" w:bidi="ar"/>
        </w:rPr>
        <w:t>项</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目</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概</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况</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简</w:t>
      </w:r>
      <w:r>
        <w:rPr>
          <w:rFonts w:hint="default" w:ascii="Times New Roman" w:hAnsi="Times New Roman" w:eastAsia="方正小标宋简体" w:cs="Times New Roman"/>
          <w:kern w:val="2"/>
          <w:sz w:val="32"/>
          <w:szCs w:val="32"/>
          <w:lang w:val="en-US" w:eastAsia="zh-CN" w:bidi="ar"/>
        </w:rPr>
        <w:t xml:space="preserve">  </w:t>
      </w:r>
      <w:r>
        <w:rPr>
          <w:rFonts w:hint="eastAsia" w:ascii="Times New Roman" w:hAnsi="Times New Roman" w:eastAsia="方正小标宋简体" w:cs="方正小标宋简体"/>
          <w:kern w:val="2"/>
          <w:sz w:val="32"/>
          <w:szCs w:val="32"/>
          <w:lang w:val="en-US" w:eastAsia="zh-CN" w:bidi="ar"/>
        </w:rPr>
        <w:t>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50"/>
        <w:gridCol w:w="2310"/>
        <w:gridCol w:w="2295"/>
        <w:gridCol w:w="22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项目名称</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default" w:ascii="Times New Roman" w:hAnsi="Times New Roman" w:eastAsia="仿宋" w:cs="Times New Roman"/>
                <w:kern w:val="2"/>
                <w:sz w:val="24"/>
                <w:szCs w:val="22"/>
                <w:lang w:val="en-US" w:eastAsia="zh-CN" w:bidi="ar"/>
              </w:rPr>
              <w:t>×××</w:t>
            </w:r>
            <w:r>
              <w:rPr>
                <w:rFonts w:hint="eastAsia" w:ascii="Times New Roman" w:hAnsi="Times New Roman" w:eastAsia="仿宋" w:cs="仿宋"/>
                <w:kern w:val="2"/>
                <w:sz w:val="24"/>
                <w:szCs w:val="22"/>
                <w:lang w:val="en-US" w:eastAsia="zh-CN" w:bidi="ar"/>
              </w:rPr>
              <w:t>矿产资源勘查方案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申请单位</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lang w:eastAsia="zh-CN"/>
              </w:rPr>
              <w:t>与公章一致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勘查单位</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lang w:eastAsia="zh-CN"/>
              </w:rPr>
              <w:t>与公章一致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nil"/>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项目所在</w:t>
            </w:r>
          </w:p>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地（师市）</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p>
        </w:tc>
        <w:tc>
          <w:tcPr>
            <w:tcW w:w="2295"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Times New Roman" w:hAnsi="Times New Roman" w:eastAsia="仿宋" w:cs="仿宋"/>
                <w:kern w:val="2"/>
                <w:sz w:val="24"/>
                <w:szCs w:val="22"/>
                <w:lang w:val="en-US" w:eastAsia="zh-CN" w:bidi="ar"/>
              </w:rPr>
              <w:t>申请类型</w:t>
            </w:r>
          </w:p>
        </w:tc>
        <w:tc>
          <w:tcPr>
            <w:tcW w:w="2279"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en-US"/>
              </w:rPr>
            </w:pPr>
            <w:r>
              <w:rPr>
                <w:rFonts w:hint="eastAsia" w:ascii="Times New Roman" w:hAnsi="Times New Roman" w:eastAsia="仿宋" w:cs="仿宋"/>
                <w:kern w:val="2"/>
                <w:sz w:val="24"/>
                <w:szCs w:val="22"/>
                <w:lang w:val="en-US" w:eastAsia="zh-CN" w:bidi="ar"/>
              </w:rPr>
              <w:t>新立、延续、变更</w:t>
            </w:r>
          </w:p>
          <w:p>
            <w:pPr>
              <w:keepNext w:val="0"/>
              <w:keepLines w:val="0"/>
              <w:widowControl w:val="0"/>
              <w:suppressLineNumbers w:val="0"/>
              <w:spacing w:before="0" w:beforeAutospacing="0" w:after="0" w:afterAutospacing="0" w:line="440" w:lineRule="exact"/>
              <w:ind w:left="0" w:right="0" w:firstLine="560"/>
              <w:jc w:val="left"/>
              <w:rPr>
                <w:rFonts w:hint="default" w:ascii="Times New Roman" w:hAnsi="Times New Roman" w:eastAsia="仿宋_GB2312" w:cs="Times New Roman"/>
                <w:lang w:val="en-US"/>
              </w:rPr>
            </w:pPr>
            <w:r>
              <w:rPr>
                <w:rFonts w:hint="eastAsia" w:ascii="Times New Roman" w:hAnsi="Times New Roman" w:eastAsia="仿宋" w:cs="仿宋"/>
                <w:kern w:val="2"/>
                <w:sz w:val="24"/>
                <w:szCs w:val="22"/>
                <w:lang w:val="en-US" w:eastAsia="zh-CN" w:bidi="ar"/>
              </w:rPr>
              <w:t>重大调整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nil"/>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勘查矿种</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仿宋_GB2312" w:hAnsi="仿宋_GB2312" w:eastAsia="仿宋_GB2312" w:cs="仿宋_GB2312"/>
                <w:color w:val="auto"/>
                <w:sz w:val="24"/>
                <w:szCs w:val="24"/>
                <w:lang w:eastAsia="zh-CN"/>
              </w:rPr>
              <w:t>与权证登记信息一致</w:t>
            </w:r>
          </w:p>
        </w:tc>
        <w:tc>
          <w:tcPr>
            <w:tcW w:w="2295"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Times New Roman" w:hAnsi="Times New Roman" w:eastAsia="仿宋" w:cs="仿宋"/>
                <w:kern w:val="2"/>
                <w:sz w:val="24"/>
                <w:szCs w:val="22"/>
                <w:lang w:val="en-US" w:eastAsia="zh-CN" w:bidi="ar"/>
              </w:rPr>
              <w:t>勘查面积</w:t>
            </w:r>
          </w:p>
        </w:tc>
        <w:tc>
          <w:tcPr>
            <w:tcW w:w="2279"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仿宋_GB2312" w:hAnsi="仿宋_GB2312" w:eastAsia="仿宋_GB2312" w:cs="仿宋_GB2312"/>
                <w:color w:val="auto"/>
                <w:sz w:val="16"/>
                <w:szCs w:val="16"/>
                <w:highlight w:val="none"/>
                <w:lang w:eastAsia="zh-CN"/>
              </w:rPr>
              <w:t>权证上的面积（若是延续，且证没下来的，填缩减后的面积或与矿权处联系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50" w:type="dxa"/>
            <w:tcBorders>
              <w:top w:val="single" w:color="000000" w:sz="4" w:space="0"/>
              <w:left w:val="single" w:color="000000" w:sz="4" w:space="0"/>
              <w:bottom w:val="single" w:color="000000" w:sz="4" w:space="0"/>
              <w:right w:val="nil"/>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勘查阶段</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highlight w:val="none"/>
                <w:lang w:eastAsia="zh-CN"/>
              </w:rPr>
              <w:t>与方案一致</w:t>
            </w:r>
          </w:p>
        </w:tc>
        <w:tc>
          <w:tcPr>
            <w:tcW w:w="2295"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r>
              <w:rPr>
                <w:rFonts w:hint="eastAsia" w:ascii="Times New Roman" w:hAnsi="Times New Roman" w:eastAsia="仿宋" w:cs="仿宋"/>
                <w:kern w:val="2"/>
                <w:sz w:val="24"/>
                <w:szCs w:val="22"/>
                <w:lang w:val="en-US" w:eastAsia="zh-CN" w:bidi="ar"/>
              </w:rPr>
              <w:t>勘查经费（万元）</w:t>
            </w:r>
          </w:p>
        </w:tc>
        <w:tc>
          <w:tcPr>
            <w:tcW w:w="2279" w:type="dxa"/>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sz w:val="24"/>
                <w:szCs w:val="22"/>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7"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勘查范围</w:t>
            </w:r>
          </w:p>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拐点坐标</w:t>
            </w:r>
          </w:p>
        </w:tc>
        <w:tc>
          <w:tcPr>
            <w:tcW w:w="6884" w:type="dxa"/>
            <w:gridSpan w:val="3"/>
            <w:tcBorders>
              <w:top w:val="nil"/>
              <w:left w:val="nil"/>
              <w:bottom w:val="single" w:color="000000" w:sz="4" w:space="0"/>
              <w:right w:val="single" w:color="000000" w:sz="4" w:space="0"/>
            </w:tcBorders>
            <w:noWrap w:val="0"/>
            <w:tcMar>
              <w:left w:w="0" w:type="dxa"/>
              <w:right w:w="0" w:type="dxa"/>
            </w:tcMar>
            <w:vAlign w:val="bottom"/>
          </w:tcPr>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eastAsia" w:ascii="Times New Roman" w:hAnsi="Times New Roman" w:eastAsia="仿宋" w:cs="仿宋"/>
                <w:kern w:val="2"/>
                <w:sz w:val="24"/>
                <w:szCs w:val="22"/>
                <w:lang w:val="zh-CN" w:eastAsia="zh-CN" w:bidi="ar"/>
              </w:rPr>
              <w:t>证载范围（</w:t>
            </w:r>
            <w:r>
              <w:rPr>
                <w:rFonts w:hint="default" w:ascii="Times New Roman" w:hAnsi="Times New Roman" w:eastAsia="仿宋" w:cs="Times New Roman"/>
                <w:kern w:val="2"/>
                <w:sz w:val="24"/>
                <w:szCs w:val="22"/>
                <w:lang w:val="zh-CN" w:eastAsia="zh-CN" w:bidi="ar"/>
              </w:rPr>
              <w:t>CGCS2000</w:t>
            </w:r>
            <w:r>
              <w:rPr>
                <w:rFonts w:hint="eastAsia" w:ascii="Times New Roman" w:hAnsi="Times New Roman" w:eastAsia="仿宋" w:cs="仿宋"/>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①</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②</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③</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④</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default" w:ascii="Times New Roman" w:hAnsi="Times New Roman" w:eastAsia="仿宋" w:cs="Times New Roman"/>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eastAsia" w:ascii="Times New Roman" w:hAnsi="Times New Roman" w:eastAsia="仿宋" w:cs="仿宋"/>
                <w:kern w:val="2"/>
                <w:sz w:val="24"/>
                <w:szCs w:val="22"/>
                <w:lang w:val="zh-CN" w:eastAsia="zh-CN" w:bidi="ar"/>
              </w:rPr>
              <w:t>面积</w:t>
            </w:r>
            <w:r>
              <w:rPr>
                <w:rFonts w:hint="default" w:ascii="Times New Roman" w:hAnsi="Times New Roman" w:eastAsia="仿宋" w:cs="Times New Roman"/>
                <w:kern w:val="2"/>
                <w:sz w:val="24"/>
                <w:szCs w:val="22"/>
                <w:lang w:val="zh-CN" w:eastAsia="zh-CN" w:bidi="ar"/>
              </w:rPr>
              <w:t>XX</w:t>
            </w:r>
            <w:r>
              <w:rPr>
                <w:rFonts w:hint="eastAsia" w:ascii="Times New Roman" w:hAnsi="Times New Roman" w:eastAsia="仿宋" w:cs="仿宋"/>
                <w:kern w:val="2"/>
                <w:sz w:val="24"/>
                <w:szCs w:val="22"/>
                <w:lang w:val="zh-CN" w:eastAsia="zh-CN" w:bidi="ar"/>
              </w:rPr>
              <w:t>平方千米。</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eastAsia" w:ascii="Times New Roman" w:hAnsi="Times New Roman" w:eastAsia="仿宋" w:cs="仿宋"/>
                <w:kern w:val="2"/>
                <w:sz w:val="24"/>
                <w:szCs w:val="22"/>
                <w:lang w:val="zh-CN" w:eastAsia="zh-CN" w:bidi="ar"/>
              </w:rPr>
              <w:t>因变更申请（扩大或缩小勘查区域，包含探矿权合并或分立）勘查许可证，本次拟申请范围（</w:t>
            </w:r>
            <w:r>
              <w:rPr>
                <w:rFonts w:hint="default" w:ascii="Times New Roman" w:hAnsi="Times New Roman" w:eastAsia="仿宋_GB2312" w:cs="Times New Roman"/>
                <w:kern w:val="2"/>
                <w:sz w:val="24"/>
                <w:szCs w:val="22"/>
                <w:lang w:val="zh-CN" w:eastAsia="zh-CN" w:bidi="ar"/>
              </w:rPr>
              <w:t>CGCS2000</w:t>
            </w:r>
            <w:r>
              <w:rPr>
                <w:rFonts w:hint="eastAsia" w:ascii="Times New Roman" w:hAnsi="Times New Roman" w:eastAsia="仿宋" w:cs="仿宋"/>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①</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②</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adjustRightInd w:val="0"/>
              <w:snapToGrid w:val="0"/>
              <w:spacing w:before="0" w:beforeAutospacing="0" w:after="0" w:afterAutospacing="0"/>
              <w:ind w:left="0" w:right="0"/>
              <w:jc w:val="both"/>
              <w:rPr>
                <w:rFonts w:hint="default" w:ascii="Times New Roman" w:hAnsi="Times New Roman" w:eastAsia="仿宋_GB2312" w:cs="Times New Roman"/>
                <w:sz w:val="24"/>
                <w:szCs w:val="22"/>
                <w:lang w:val="zh-CN"/>
              </w:rPr>
            </w:pPr>
            <w:r>
              <w:rPr>
                <w:rFonts w:hint="default" w:ascii="Times New Roman" w:hAnsi="Times New Roman" w:eastAsia="仿宋_GB2312" w:cs="Times New Roman"/>
                <w:kern w:val="2"/>
                <w:sz w:val="24"/>
                <w:szCs w:val="22"/>
                <w:lang w:val="zh-CN" w:eastAsia="zh-CN" w:bidi="ar"/>
              </w:rPr>
              <w:t>③</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r>
              <w:rPr>
                <w:rFonts w:hint="default" w:ascii="Times New Roman" w:hAnsi="Times New Roman" w:eastAsia="仿宋_GB2312" w:cs="Times New Roman"/>
                <w:kern w:val="2"/>
                <w:sz w:val="24"/>
                <w:szCs w:val="22"/>
                <w:lang w:val="zh-CN" w:eastAsia="zh-CN" w:bidi="ar"/>
              </w:rPr>
              <w:t>④</w:t>
            </w:r>
            <w:r>
              <w:rPr>
                <w:rFonts w:hint="default" w:ascii="Times New Roman" w:hAnsi="Times New Roman" w:eastAsia="仿宋_GB2312" w:cs="Times New Roman"/>
                <w:spacing w:val="2"/>
                <w:kern w:val="2"/>
                <w:sz w:val="24"/>
                <w:szCs w:val="22"/>
                <w:lang w:val="en-US" w:eastAsia="zh-CN" w:bidi="ar"/>
              </w:rPr>
              <w:t>...</w:t>
            </w:r>
            <w:r>
              <w:rPr>
                <w:rFonts w:hint="eastAsia" w:ascii="Times New Roman" w:hAnsi="Times New Roman" w:eastAsia="仿宋_GB2312" w:cs="仿宋_GB2312"/>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 w:cs="Times New Roman"/>
                <w:sz w:val="24"/>
                <w:szCs w:val="22"/>
                <w:lang w:val="zh-CN"/>
              </w:rPr>
            </w:pPr>
            <w:r>
              <w:rPr>
                <w:rFonts w:hint="default" w:ascii="Times New Roman" w:hAnsi="Times New Roman" w:eastAsia="仿宋" w:cs="Times New Roman"/>
                <w:kern w:val="2"/>
                <w:sz w:val="24"/>
                <w:szCs w:val="22"/>
                <w:lang w:val="zh-CN" w:eastAsia="zh-CN" w:bidi="ar"/>
              </w:rPr>
              <w:t>...</w:t>
            </w:r>
          </w:p>
          <w:p>
            <w:pPr>
              <w:keepNext w:val="0"/>
              <w:keepLines w:val="0"/>
              <w:widowControl w:val="0"/>
              <w:suppressLineNumbers w:val="0"/>
              <w:spacing w:before="0" w:beforeAutospacing="0" w:after="0" w:afterAutospacing="0" w:line="440" w:lineRule="exact"/>
              <w:ind w:left="0" w:right="0"/>
              <w:jc w:val="left"/>
              <w:rPr>
                <w:rFonts w:hint="default" w:ascii="Times New Roman" w:hAnsi="Times New Roman" w:eastAsia="仿宋_GB2312" w:cs="Times New Roman"/>
                <w:color w:val="FF0000"/>
                <w:sz w:val="24"/>
                <w:szCs w:val="22"/>
                <w:lang w:val="en-US"/>
              </w:rPr>
            </w:pPr>
            <w:r>
              <w:rPr>
                <w:rFonts w:hint="eastAsia" w:ascii="Times New Roman" w:hAnsi="Times New Roman" w:eastAsia="仿宋" w:cs="仿宋"/>
                <w:kern w:val="2"/>
                <w:sz w:val="24"/>
                <w:szCs w:val="22"/>
                <w:lang w:val="zh-CN" w:eastAsia="zh-CN" w:bidi="ar"/>
              </w:rPr>
              <w:t>面积</w:t>
            </w:r>
            <w:r>
              <w:rPr>
                <w:rFonts w:hint="default" w:ascii="Times New Roman" w:hAnsi="Times New Roman" w:eastAsia="仿宋" w:cs="Times New Roman"/>
                <w:kern w:val="2"/>
                <w:sz w:val="24"/>
                <w:szCs w:val="22"/>
                <w:lang w:val="zh-CN" w:eastAsia="zh-CN" w:bidi="ar"/>
              </w:rPr>
              <w:t>XX</w:t>
            </w:r>
            <w:r>
              <w:rPr>
                <w:rFonts w:hint="eastAsia" w:ascii="Times New Roman" w:hAnsi="Times New Roman" w:eastAsia="仿宋" w:cs="仿宋"/>
                <w:kern w:val="2"/>
                <w:sz w:val="24"/>
                <w:szCs w:val="22"/>
                <w:lang w:val="zh-CN" w:eastAsia="zh-CN" w:bidi="ar"/>
              </w:rPr>
              <w:t>平方千米。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7"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目的任务</w:t>
            </w:r>
          </w:p>
        </w:tc>
        <w:tc>
          <w:tcPr>
            <w:tcW w:w="6884" w:type="dxa"/>
            <w:gridSpan w:val="3"/>
            <w:tcBorders>
              <w:top w:val="single" w:color="000000" w:sz="4" w:space="0"/>
              <w:left w:val="nil"/>
              <w:bottom w:val="single" w:color="000000" w:sz="4" w:space="0"/>
              <w:right w:val="single" w:color="000000" w:sz="4" w:space="0"/>
            </w:tcBorders>
            <w:noWrap w:val="0"/>
            <w:vAlign w:val="center"/>
          </w:tcPr>
          <w:p>
            <w:pPr>
              <w:pStyle w:val="12"/>
              <w:widowControl/>
              <w:ind w:left="0" w:firstLine="0" w:firstLineChars="0"/>
              <w:jc w:val="center"/>
              <w:rPr>
                <w:rFonts w:hint="default" w:ascii="Times New Roman" w:hAnsi="Times New Roman" w:eastAsia="仿宋_GB2312" w:cs="Times New Roman"/>
                <w:color w:val="auto"/>
              </w:rPr>
            </w:pPr>
            <w:r>
              <w:rPr>
                <w:rFonts w:hint="eastAsia" w:ascii="仿宋_GB2312" w:hAnsi="仿宋_GB2312" w:eastAsia="仿宋_GB2312" w:cs="仿宋_GB2312"/>
                <w:color w:val="auto"/>
                <w:sz w:val="24"/>
                <w:szCs w:val="24"/>
                <w:lang w:eastAsia="zh-CN"/>
              </w:rPr>
              <w:t>综合信息表内容一致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8"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主要实物工作量</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right="0"/>
              <w:jc w:val="center"/>
              <w:rPr>
                <w:rFonts w:hint="default" w:ascii="Times New Roman" w:hAnsi="Times New Roman" w:eastAsia="仿宋_GB2312" w:cs="Times New Roman"/>
                <w:color w:val="auto"/>
                <w:sz w:val="24"/>
                <w:szCs w:val="22"/>
                <w:lang w:val="en-US"/>
              </w:rPr>
            </w:pPr>
            <w:r>
              <w:rPr>
                <w:rFonts w:hint="eastAsia" w:ascii="仿宋_GB2312" w:hAnsi="仿宋_GB2312" w:eastAsia="仿宋_GB2312" w:cs="仿宋_GB2312"/>
                <w:color w:val="auto"/>
                <w:sz w:val="24"/>
                <w:szCs w:val="24"/>
                <w:lang w:eastAsia="zh-CN"/>
              </w:rPr>
              <w:t>综合信息表内容一致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jc w:val="center"/>
        </w:trPr>
        <w:tc>
          <w:tcPr>
            <w:tcW w:w="2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line="420" w:lineRule="exact"/>
              <w:ind w:left="0" w:right="0"/>
              <w:jc w:val="center"/>
              <w:rPr>
                <w:rFonts w:hint="default" w:ascii="Times New Roman" w:hAnsi="Times New Roman" w:eastAsia="黑体" w:cs="Times New Roman"/>
                <w:sz w:val="24"/>
                <w:szCs w:val="22"/>
                <w:lang w:val="en-US"/>
              </w:rPr>
            </w:pPr>
            <w:r>
              <w:rPr>
                <w:rFonts w:hint="eastAsia" w:ascii="Times New Roman" w:hAnsi="Times New Roman" w:eastAsia="黑体" w:cs="黑体"/>
                <w:kern w:val="2"/>
                <w:sz w:val="24"/>
                <w:szCs w:val="22"/>
                <w:lang w:val="en-US" w:eastAsia="zh-CN" w:bidi="ar"/>
              </w:rPr>
              <w:t>预期成果</w:t>
            </w:r>
          </w:p>
        </w:tc>
        <w:tc>
          <w:tcPr>
            <w:tcW w:w="6884" w:type="dxa"/>
            <w:gridSpan w:val="3"/>
            <w:tcBorders>
              <w:top w:val="single" w:color="000000" w:sz="4" w:space="0"/>
              <w:left w:val="nil"/>
              <w:bottom w:val="single" w:color="000000" w:sz="4" w:space="0"/>
              <w:right w:val="single" w:color="000000" w:sz="4" w:space="0"/>
            </w:tcBorders>
            <w:noWrap w:val="0"/>
            <w:vAlign w:val="center"/>
          </w:tcPr>
          <w:p>
            <w:pPr>
              <w:keepNext w:val="0"/>
              <w:keepLines w:val="0"/>
              <w:widowControl w:val="0"/>
              <w:suppressLineNumbers w:val="0"/>
              <w:spacing w:before="0" w:beforeAutospacing="0" w:after="0" w:afterAutospacing="0"/>
              <w:ind w:left="0" w:right="0" w:firstLine="480" w:firstLineChars="200"/>
              <w:jc w:val="both"/>
              <w:rPr>
                <w:rFonts w:hint="default" w:ascii="Times New Roman" w:hAnsi="Times New Roman" w:eastAsia="仿宋_GB2312" w:cs="Times New Roman"/>
                <w:color w:val="FF0000"/>
                <w:sz w:val="24"/>
                <w:szCs w:val="22"/>
                <w:lang w:val="en-US"/>
              </w:rPr>
            </w:pPr>
          </w:p>
        </w:tc>
      </w:tr>
    </w:tbl>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70" w:lineRule="exact"/>
        <w:ind w:firstLine="640" w:firstLineChars="200"/>
        <w:textAlignment w:val="auto"/>
        <w:rPr>
          <w:rFonts w:hint="eastAsia" w:ascii="Times New Roman" w:hAnsi="Times New Roman" w:eastAsia="黑体" w:cs="宋体"/>
          <w:b w:val="0"/>
          <w:color w:val="auto"/>
          <w:sz w:val="32"/>
          <w:szCs w:val="32"/>
          <w:highlight w:val="none"/>
        </w:rPr>
      </w:pPr>
      <w:r>
        <w:rPr>
          <w:rFonts w:hint="eastAsia" w:ascii="Times New Roman" w:hAnsi="Times New Roman" w:eastAsia="黑体" w:cs="宋体"/>
          <w:b w:val="0"/>
          <w:color w:val="auto"/>
          <w:sz w:val="32"/>
          <w:szCs w:val="32"/>
          <w:highlight w:val="none"/>
          <w:lang w:eastAsia="zh-CN"/>
        </w:rPr>
        <w:t>三</w:t>
      </w:r>
      <w:r>
        <w:rPr>
          <w:rFonts w:hint="eastAsia" w:ascii="Times New Roman" w:hAnsi="Times New Roman" w:eastAsia="黑体" w:cs="宋体"/>
          <w:b w:val="0"/>
          <w:color w:val="auto"/>
          <w:sz w:val="32"/>
          <w:szCs w:val="32"/>
          <w:highlight w:val="none"/>
        </w:rPr>
        <w:t>、</w:t>
      </w:r>
      <w:bookmarkEnd w:id="0"/>
      <w:bookmarkEnd w:id="1"/>
      <w:r>
        <w:rPr>
          <w:rFonts w:hint="eastAsia" w:ascii="Times New Roman" w:hAnsi="Times New Roman" w:eastAsia="黑体" w:cs="宋体"/>
          <w:b w:val="0"/>
          <w:color w:val="auto"/>
          <w:sz w:val="32"/>
          <w:szCs w:val="32"/>
          <w:highlight w:val="none"/>
        </w:rPr>
        <w:t>矿产资源</w:t>
      </w:r>
      <w:r>
        <w:rPr>
          <w:rFonts w:hint="eastAsia" w:ascii="Times New Roman" w:hAnsi="Times New Roman" w:eastAsia="黑体" w:cs="宋体"/>
          <w:b w:val="0"/>
          <w:color w:val="auto"/>
          <w:sz w:val="32"/>
          <w:szCs w:val="32"/>
          <w:highlight w:val="none"/>
          <w:lang w:val="en-US" w:eastAsia="zh-CN"/>
        </w:rPr>
        <w:t>开采</w:t>
      </w:r>
      <w:r>
        <w:rPr>
          <w:rFonts w:hint="eastAsia" w:ascii="Times New Roman" w:hAnsi="Times New Roman" w:eastAsia="黑体" w:cs="宋体"/>
          <w:b w:val="0"/>
          <w:color w:val="auto"/>
          <w:sz w:val="32"/>
          <w:szCs w:val="32"/>
          <w:highlight w:val="none"/>
        </w:rPr>
        <w:t>方案编制信息及承诺</w:t>
      </w:r>
      <w:bookmarkEnd w:id="2"/>
      <w:bookmarkEnd w:id="3"/>
      <w:bookmarkEnd w:id="4"/>
      <w:bookmarkEnd w:id="5"/>
      <w:bookmarkEnd w:id="6"/>
      <w:bookmarkEnd w:id="7"/>
      <w:bookmarkEnd w:id="8"/>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spacing w:after="157" w:afterLines="50" w:line="570" w:lineRule="exact"/>
        <w:jc w:val="center"/>
        <w:textAlignment w:val="auto"/>
        <w:rPr>
          <w:rFonts w:hint="eastAsia" w:ascii="Times New Roman" w:hAnsi="Times New Roman" w:eastAsia="方正小标宋简体"/>
          <w:color w:val="auto"/>
          <w:sz w:val="32"/>
          <w:szCs w:val="32"/>
          <w:highlight w:val="none"/>
        </w:rPr>
      </w:pPr>
      <w:r>
        <w:rPr>
          <w:rFonts w:hint="eastAsia" w:ascii="Times New Roman" w:hAnsi="Times New Roman" w:eastAsia="方正小标宋_GBK" w:cs="方正小标宋_GBK"/>
          <w:color w:val="auto"/>
          <w:sz w:val="32"/>
          <w:szCs w:val="32"/>
          <w:highlight w:val="none"/>
        </w:rPr>
        <w:t>矿产资源</w:t>
      </w:r>
      <w:r>
        <w:rPr>
          <w:rFonts w:hint="eastAsia" w:ascii="Times New Roman" w:hAnsi="Times New Roman" w:eastAsia="方正小标宋_GBK" w:cs="方正小标宋_GBK"/>
          <w:color w:val="auto"/>
          <w:sz w:val="32"/>
          <w:szCs w:val="32"/>
          <w:highlight w:val="none"/>
          <w:lang w:val="en-US" w:eastAsia="zh-CN"/>
        </w:rPr>
        <w:t>开采</w:t>
      </w:r>
      <w:r>
        <w:rPr>
          <w:rFonts w:hint="eastAsia" w:ascii="Times New Roman" w:hAnsi="Times New Roman" w:eastAsia="方正小标宋_GBK" w:cs="方正小标宋_GBK"/>
          <w:color w:val="auto"/>
          <w:sz w:val="32"/>
          <w:szCs w:val="32"/>
          <w:highlight w:val="none"/>
        </w:rPr>
        <w:t>方案编制信息及承诺书</w:t>
      </w:r>
    </w:p>
    <w:tbl>
      <w:tblPr>
        <w:tblStyle w:val="9"/>
        <w:tblW w:w="8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345"/>
        <w:gridCol w:w="1061"/>
        <w:gridCol w:w="26"/>
        <w:gridCol w:w="1529"/>
        <w:gridCol w:w="229"/>
        <w:gridCol w:w="1098"/>
        <w:gridCol w:w="1215"/>
        <w:gridCol w:w="1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jc w:val="center"/>
        </w:trPr>
        <w:tc>
          <w:tcPr>
            <w:tcW w:w="2269"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开采</w:t>
            </w:r>
            <w:r>
              <w:rPr>
                <w:rFonts w:hint="eastAsia" w:ascii="Times New Roman" w:hAnsi="Times New Roman" w:eastAsia="黑体"/>
                <w:color w:val="auto"/>
                <w:sz w:val="24"/>
                <w:szCs w:val="24"/>
                <w:highlight w:val="none"/>
              </w:rPr>
              <w:t>方案名称</w:t>
            </w:r>
          </w:p>
        </w:tc>
        <w:tc>
          <w:tcPr>
            <w:tcW w:w="6594" w:type="dxa"/>
            <w:gridSpan w:val="7"/>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b/>
                <w:color w:val="auto"/>
                <w:sz w:val="24"/>
                <w:szCs w:val="24"/>
                <w:highlight w:val="none"/>
              </w:rPr>
            </w:pPr>
            <w:r>
              <w:rPr>
                <w:rFonts w:hint="eastAsia" w:ascii="Times New Roman" w:hAnsi="Times New Roman" w:eastAsia="仿宋_GB2312"/>
                <w:b/>
                <w:color w:val="auto"/>
                <w:sz w:val="24"/>
                <w:szCs w:val="24"/>
                <w:highlight w:val="none"/>
              </w:rPr>
              <w:t>矿山名称+</w:t>
            </w:r>
            <w:r>
              <w:rPr>
                <w:rFonts w:hint="eastAsia" w:ascii="Times New Roman" w:hAnsi="Times New Roman"/>
                <w:b/>
                <w:color w:val="auto"/>
                <w:sz w:val="24"/>
                <w:szCs w:val="24"/>
                <w:highlight w:val="none"/>
                <w:lang w:val="en-US" w:eastAsia="zh-CN"/>
              </w:rPr>
              <w:t>开采</w:t>
            </w:r>
            <w:r>
              <w:rPr>
                <w:rFonts w:hint="eastAsia" w:ascii="Times New Roman" w:hAnsi="Times New Roman" w:eastAsia="仿宋_GB2312"/>
                <w:b/>
                <w:color w:val="auto"/>
                <w:sz w:val="24"/>
                <w:szCs w:val="24"/>
                <w:highlight w:val="none"/>
              </w:rPr>
              <w:t>方案</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rPr>
              <w:t>（</w:t>
            </w:r>
            <w:r>
              <w:rPr>
                <w:rFonts w:hint="eastAsia" w:ascii="Times New Roman" w:hAnsi="Times New Roman"/>
                <w:color w:val="auto"/>
                <w:sz w:val="24"/>
                <w:szCs w:val="24"/>
                <w:highlight w:val="none"/>
                <w:lang w:val="en-US" w:eastAsia="zh-CN"/>
              </w:rPr>
              <w:t>与申请登记</w:t>
            </w:r>
            <w:r>
              <w:rPr>
                <w:rFonts w:hint="eastAsia" w:ascii="Times New Roman" w:hAnsi="Times New Roman" w:eastAsia="仿宋_GB2312"/>
                <w:color w:val="auto"/>
                <w:sz w:val="24"/>
                <w:szCs w:val="24"/>
                <w:highlight w:val="none"/>
              </w:rPr>
              <w:t>矿山名称一致）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矿</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业</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权</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黑体"/>
                <w:b/>
                <w:bCs/>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人</w:t>
            </w: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名  称</w:t>
            </w:r>
          </w:p>
        </w:tc>
        <w:tc>
          <w:tcPr>
            <w:tcW w:w="6594" w:type="dxa"/>
            <w:gridSpan w:val="7"/>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lang w:eastAsia="zh-CN"/>
              </w:rPr>
              <w:t>（</w:t>
            </w:r>
            <w:r>
              <w:rPr>
                <w:rFonts w:hint="eastAsia" w:ascii="Times New Roman" w:hAnsi="Times New Roman"/>
                <w:color w:val="auto"/>
                <w:sz w:val="24"/>
                <w:szCs w:val="24"/>
                <w:highlight w:val="none"/>
                <w:lang w:val="en-US" w:eastAsia="zh-CN"/>
              </w:rPr>
              <w:t>矿业权人</w:t>
            </w:r>
            <w:r>
              <w:rPr>
                <w:rFonts w:hint="eastAsia" w:ascii="Times New Roman" w:hAnsi="Times New Roman" w:eastAsia="仿宋_GB2312"/>
                <w:color w:val="auto"/>
                <w:sz w:val="24"/>
                <w:szCs w:val="24"/>
                <w:highlight w:val="none"/>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b/>
                <w:bCs/>
                <w:color w:val="auto"/>
                <w:sz w:val="24"/>
                <w:szCs w:val="24"/>
                <w:highlight w:val="none"/>
              </w:rPr>
            </w:pP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通信地址</w:t>
            </w:r>
          </w:p>
        </w:tc>
        <w:tc>
          <w:tcPr>
            <w:tcW w:w="3943"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邮政编码</w:t>
            </w:r>
          </w:p>
        </w:tc>
        <w:tc>
          <w:tcPr>
            <w:tcW w:w="1436"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b/>
                <w:bCs/>
                <w:color w:val="auto"/>
                <w:sz w:val="24"/>
                <w:szCs w:val="24"/>
                <w:highlight w:val="none"/>
              </w:rPr>
            </w:pP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联系人</w:t>
            </w:r>
          </w:p>
        </w:tc>
        <w:tc>
          <w:tcPr>
            <w:tcW w:w="1087"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color w:val="auto"/>
                <w:sz w:val="24"/>
                <w:szCs w:val="24"/>
                <w:highlight w:val="none"/>
              </w:rPr>
            </w:pPr>
          </w:p>
        </w:tc>
        <w:tc>
          <w:tcPr>
            <w:tcW w:w="152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联系电话</w:t>
            </w:r>
          </w:p>
        </w:tc>
        <w:tc>
          <w:tcPr>
            <w:tcW w:w="1327"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传 真</w:t>
            </w:r>
          </w:p>
        </w:tc>
        <w:tc>
          <w:tcPr>
            <w:tcW w:w="1436"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b/>
                <w:bCs/>
                <w:color w:val="auto"/>
                <w:sz w:val="24"/>
                <w:szCs w:val="24"/>
                <w:highlight w:val="none"/>
              </w:rPr>
            </w:pP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电子邮箱</w:t>
            </w:r>
          </w:p>
        </w:tc>
        <w:tc>
          <w:tcPr>
            <w:tcW w:w="6594" w:type="dxa"/>
            <w:gridSpan w:val="7"/>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编制</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Times New Roman" w:hAnsi="Times New Roman" w:eastAsia="黑体"/>
                <w:b/>
                <w:bCs/>
                <w:color w:val="auto"/>
                <w:sz w:val="24"/>
                <w:szCs w:val="24"/>
                <w:highlight w:val="none"/>
                <w:lang w:eastAsia="zh-CN"/>
              </w:rPr>
            </w:pPr>
            <w:r>
              <w:rPr>
                <w:rFonts w:hint="eastAsia" w:ascii="Times New Roman" w:hAnsi="Times New Roman" w:eastAsia="黑体"/>
                <w:color w:val="auto"/>
                <w:sz w:val="24"/>
                <w:szCs w:val="24"/>
                <w:highlight w:val="none"/>
              </w:rPr>
              <w:t>单位</w:t>
            </w:r>
            <w:r>
              <w:rPr>
                <w:rFonts w:hint="eastAsia" w:ascii="Times New Roman" w:hAnsi="Times New Roman" w:eastAsia="黑体" w:cs="黑体"/>
                <w:color w:val="auto"/>
                <w:sz w:val="24"/>
                <w:szCs w:val="24"/>
                <w:highlight w:val="none"/>
                <w:lang w:eastAsia="zh-CN"/>
              </w:rPr>
              <w:t>（</w:t>
            </w:r>
            <w:r>
              <w:rPr>
                <w:rFonts w:hint="eastAsia" w:ascii="Times New Roman" w:hAnsi="Times New Roman" w:eastAsia="黑体" w:cs="黑体"/>
                <w:color w:val="auto"/>
                <w:sz w:val="24"/>
                <w:szCs w:val="24"/>
                <w:highlight w:val="none"/>
                <w:lang w:val="en-US" w:eastAsia="zh-CN"/>
              </w:rPr>
              <w:t>矿业权人</w:t>
            </w:r>
            <w:r>
              <w:rPr>
                <w:rFonts w:hint="eastAsia" w:ascii="Times New Roman" w:hAnsi="Times New Roman" w:eastAsia="黑体" w:cs="黑体"/>
                <w:color w:val="auto"/>
                <w:sz w:val="24"/>
                <w:szCs w:val="24"/>
                <w:highlight w:val="none"/>
                <w:lang w:eastAsia="zh-CN"/>
              </w:rPr>
              <w:t>自行编制可不填）</w:t>
            </w: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名  称</w:t>
            </w:r>
          </w:p>
        </w:tc>
        <w:tc>
          <w:tcPr>
            <w:tcW w:w="6594" w:type="dxa"/>
            <w:gridSpan w:val="7"/>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通信地址</w:t>
            </w:r>
          </w:p>
        </w:tc>
        <w:tc>
          <w:tcPr>
            <w:tcW w:w="3943"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邮政编码</w:t>
            </w:r>
          </w:p>
        </w:tc>
        <w:tc>
          <w:tcPr>
            <w:tcW w:w="1436"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联系人</w:t>
            </w:r>
          </w:p>
        </w:tc>
        <w:tc>
          <w:tcPr>
            <w:tcW w:w="1087"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color w:val="auto"/>
                <w:sz w:val="24"/>
                <w:szCs w:val="24"/>
                <w:highlight w:val="none"/>
              </w:rPr>
            </w:pPr>
          </w:p>
        </w:tc>
        <w:tc>
          <w:tcPr>
            <w:tcW w:w="1529"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联系电话</w:t>
            </w:r>
          </w:p>
        </w:tc>
        <w:tc>
          <w:tcPr>
            <w:tcW w:w="1327"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传 真</w:t>
            </w:r>
          </w:p>
        </w:tc>
        <w:tc>
          <w:tcPr>
            <w:tcW w:w="1436"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exact"/>
          <w:jc w:val="center"/>
        </w:trPr>
        <w:tc>
          <w:tcPr>
            <w:tcW w:w="92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p>
        </w:tc>
        <w:tc>
          <w:tcPr>
            <w:tcW w:w="1345"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电子邮箱</w:t>
            </w:r>
          </w:p>
        </w:tc>
        <w:tc>
          <w:tcPr>
            <w:tcW w:w="6594" w:type="dxa"/>
            <w:gridSpan w:val="7"/>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0" w:hRule="atLeast"/>
          <w:jc w:val="center"/>
        </w:trPr>
        <w:tc>
          <w:tcPr>
            <w:tcW w:w="2269"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开采</w:t>
            </w:r>
            <w:r>
              <w:rPr>
                <w:rFonts w:hint="eastAsia" w:ascii="Times New Roman" w:hAnsi="Times New Roman" w:eastAsia="黑体"/>
                <w:color w:val="auto"/>
                <w:sz w:val="24"/>
                <w:szCs w:val="24"/>
                <w:highlight w:val="none"/>
              </w:rPr>
              <w:t>方案</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编制情形</w:t>
            </w:r>
          </w:p>
        </w:tc>
        <w:tc>
          <w:tcPr>
            <w:tcW w:w="6594" w:type="dxa"/>
            <w:gridSpan w:val="7"/>
            <w:noWrap w:val="0"/>
            <w:vAlign w:val="center"/>
          </w:tcPr>
          <w:p>
            <w:pPr>
              <w:keepNext w:val="0"/>
              <w:keepLines w:val="0"/>
              <w:pageBreakBefore w:val="0"/>
              <w:widowControl w:val="0"/>
              <w:kinsoku/>
              <w:wordWrap/>
              <w:overflowPunct/>
              <w:topLinePunct w:val="0"/>
              <w:autoSpaceDE/>
              <w:autoSpaceDN/>
              <w:bidi w:val="0"/>
              <w:adjustRightInd/>
              <w:spacing w:line="420" w:lineRule="exact"/>
              <w:ind w:firstLine="960" w:firstLineChars="4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 xml:space="preserve">□首次申请采矿许可    □扩大开采区域  </w:t>
            </w:r>
          </w:p>
          <w:p>
            <w:pPr>
              <w:keepNext w:val="0"/>
              <w:keepLines w:val="0"/>
              <w:pageBreakBefore w:val="0"/>
              <w:widowControl w:val="0"/>
              <w:kinsoku/>
              <w:wordWrap/>
              <w:overflowPunct/>
              <w:topLinePunct w:val="0"/>
              <w:autoSpaceDE/>
              <w:autoSpaceDN/>
              <w:bidi w:val="0"/>
              <w:adjustRightInd/>
              <w:spacing w:line="420" w:lineRule="exact"/>
              <w:ind w:firstLine="960" w:firstLineChars="400"/>
              <w:jc w:val="both"/>
              <w:textAlignment w:val="auto"/>
              <w:rPr>
                <w:rFonts w:hint="eastAsia" w:ascii="Times New Roman" w:hAnsi="Times New Roman" w:cs="宋体"/>
                <w:color w:val="auto"/>
                <w:sz w:val="24"/>
                <w:szCs w:val="24"/>
                <w:highlight w:val="none"/>
                <w:lang w:val="en-US" w:eastAsia="zh-CN"/>
              </w:rPr>
            </w:pPr>
            <w:r>
              <w:rPr>
                <w:rFonts w:hint="eastAsia" w:ascii="Times New Roman" w:hAnsi="Times New Roman" w:cs="宋体"/>
                <w:color w:val="auto"/>
                <w:sz w:val="24"/>
                <w:szCs w:val="24"/>
                <w:highlight w:val="none"/>
                <w:lang w:val="en-US" w:eastAsia="zh-CN"/>
              </w:rPr>
              <w:t>□缩小开采区域        □变更主要开采矿种</w:t>
            </w:r>
          </w:p>
          <w:p>
            <w:pPr>
              <w:keepNext w:val="0"/>
              <w:keepLines w:val="0"/>
              <w:pageBreakBefore w:val="0"/>
              <w:widowControl w:val="0"/>
              <w:kinsoku/>
              <w:wordWrap/>
              <w:overflowPunct/>
              <w:topLinePunct w:val="0"/>
              <w:autoSpaceDE/>
              <w:autoSpaceDN/>
              <w:bidi w:val="0"/>
              <w:adjustRightInd/>
              <w:spacing w:line="420" w:lineRule="exact"/>
              <w:ind w:firstLine="960" w:firstLineChars="400"/>
              <w:jc w:val="both"/>
              <w:textAlignment w:val="auto"/>
              <w:rPr>
                <w:rFonts w:hint="default" w:ascii="Times New Roman" w:hAnsi="Times New Roman" w:eastAsia="黑体"/>
                <w:color w:val="auto"/>
                <w:spacing w:val="6"/>
                <w:sz w:val="24"/>
                <w:szCs w:val="24"/>
                <w:highlight w:val="none"/>
                <w:lang w:val="en-US" w:eastAsia="zh-CN"/>
              </w:rPr>
            </w:pPr>
            <w:r>
              <w:rPr>
                <w:rFonts w:hint="eastAsia" w:ascii="Times New Roman" w:hAnsi="Times New Roman" w:cs="宋体"/>
                <w:color w:val="auto"/>
                <w:sz w:val="24"/>
                <w:szCs w:val="24"/>
                <w:highlight w:val="none"/>
                <w:lang w:val="en-US" w:eastAsia="zh-CN"/>
              </w:rPr>
              <w:t>□变更开采方式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269"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矿业权信息</w:t>
            </w:r>
          </w:p>
        </w:tc>
        <w:tc>
          <w:tcPr>
            <w:tcW w:w="1061"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探矿权信息</w:t>
            </w:r>
          </w:p>
        </w:tc>
        <w:tc>
          <w:tcPr>
            <w:tcW w:w="1784"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探矿权人</w:t>
            </w:r>
          </w:p>
        </w:tc>
        <w:tc>
          <w:tcPr>
            <w:tcW w:w="3749" w:type="dxa"/>
            <w:gridSpan w:val="3"/>
            <w:noWrap w:val="0"/>
            <w:vAlign w:val="center"/>
          </w:tcPr>
          <w:p>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eastAsia" w:ascii="Times New Roman" w:hAnsi="Times New Roman"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6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061"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784"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不动产权证书</w:t>
            </w:r>
          </w:p>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（探矿权）证号</w:t>
            </w:r>
          </w:p>
        </w:tc>
        <w:tc>
          <w:tcPr>
            <w:tcW w:w="3749" w:type="dxa"/>
            <w:gridSpan w:val="3"/>
            <w:noWrap w:val="0"/>
            <w:vAlign w:val="center"/>
          </w:tcPr>
          <w:p>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eastAsia" w:ascii="Times New Roman" w:hAnsi="Times New Roman"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26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061"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784"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探矿权有效期</w:t>
            </w:r>
          </w:p>
        </w:tc>
        <w:tc>
          <w:tcPr>
            <w:tcW w:w="3749" w:type="dxa"/>
            <w:gridSpan w:val="3"/>
            <w:noWrap w:val="0"/>
            <w:vAlign w:val="center"/>
          </w:tcPr>
          <w:p>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eastAsia" w:ascii="Times New Roman" w:hAnsi="Times New Roman"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26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061"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采矿权信息</w:t>
            </w:r>
          </w:p>
        </w:tc>
        <w:tc>
          <w:tcPr>
            <w:tcW w:w="1784"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矿业权人</w:t>
            </w:r>
          </w:p>
        </w:tc>
        <w:tc>
          <w:tcPr>
            <w:tcW w:w="3749" w:type="dxa"/>
            <w:gridSpan w:val="3"/>
            <w:noWrap w:val="0"/>
            <w:vAlign w:val="center"/>
          </w:tcPr>
          <w:p>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eastAsia" w:ascii="Times New Roman" w:hAnsi="Times New Roman"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6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061"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784"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不动产权证书</w:t>
            </w:r>
          </w:p>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（采矿权）证号</w:t>
            </w:r>
          </w:p>
        </w:tc>
        <w:tc>
          <w:tcPr>
            <w:tcW w:w="3749" w:type="dxa"/>
            <w:gridSpan w:val="3"/>
            <w:noWrap w:val="0"/>
            <w:vAlign w:val="center"/>
          </w:tcPr>
          <w:p>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eastAsia" w:ascii="Times New Roman" w:hAnsi="Times New Roman"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269"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rPr>
            </w:pPr>
          </w:p>
        </w:tc>
        <w:tc>
          <w:tcPr>
            <w:tcW w:w="1061"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lang w:val="en-US" w:eastAsia="zh-CN"/>
              </w:rPr>
            </w:pPr>
          </w:p>
        </w:tc>
        <w:tc>
          <w:tcPr>
            <w:tcW w:w="1784" w:type="dxa"/>
            <w:gridSpan w:val="3"/>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采矿权有效期</w:t>
            </w:r>
          </w:p>
        </w:tc>
        <w:tc>
          <w:tcPr>
            <w:tcW w:w="3749" w:type="dxa"/>
            <w:gridSpan w:val="3"/>
            <w:noWrap w:val="0"/>
            <w:vAlign w:val="center"/>
          </w:tcPr>
          <w:p>
            <w:pPr>
              <w:keepNext w:val="0"/>
              <w:keepLines w:val="0"/>
              <w:pageBreakBefore w:val="0"/>
              <w:widowControl w:val="0"/>
              <w:kinsoku/>
              <w:wordWrap/>
              <w:overflowPunct/>
              <w:topLinePunct w:val="0"/>
              <w:autoSpaceDE/>
              <w:autoSpaceDN/>
              <w:bidi w:val="0"/>
              <w:adjustRightInd/>
              <w:spacing w:line="420" w:lineRule="exact"/>
              <w:jc w:val="center"/>
              <w:textAlignment w:val="auto"/>
              <w:rPr>
                <w:rFonts w:hint="eastAsia" w:ascii="Times New Roman" w:hAnsi="Times New Roman"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0" w:hRule="atLeast"/>
          <w:jc w:val="center"/>
        </w:trPr>
        <w:tc>
          <w:tcPr>
            <w:tcW w:w="2269"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矿业权人</w:t>
            </w:r>
            <w:r>
              <w:rPr>
                <w:rFonts w:hint="eastAsia" w:ascii="Times New Roman" w:hAnsi="Times New Roman" w:eastAsia="黑体"/>
                <w:color w:val="auto"/>
                <w:sz w:val="24"/>
                <w:szCs w:val="24"/>
                <w:highlight w:val="none"/>
              </w:rPr>
              <w:t>承诺</w:t>
            </w:r>
          </w:p>
        </w:tc>
        <w:tc>
          <w:tcPr>
            <w:tcW w:w="6594" w:type="dxa"/>
            <w:gridSpan w:val="7"/>
            <w:noWrap w:val="0"/>
            <w:vAlign w:val="center"/>
          </w:tcPr>
          <w:p>
            <w:pPr>
              <w:keepNext w:val="0"/>
              <w:keepLines w:val="0"/>
              <w:pageBreakBefore w:val="0"/>
              <w:widowControl w:val="0"/>
              <w:kinsoku/>
              <w:wordWrap/>
              <w:overflowPunct/>
              <w:topLinePunct w:val="0"/>
              <w:autoSpaceDE/>
              <w:autoSpaceDN/>
              <w:bidi w:val="0"/>
              <w:adjustRightInd/>
              <w:spacing w:line="42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我单位已按要求编制</w:t>
            </w:r>
            <w:r>
              <w:rPr>
                <w:rFonts w:hint="eastAsia" w:ascii="宋体" w:hAnsi="宋体" w:eastAsia="宋体" w:cs="宋体"/>
                <w:color w:val="auto"/>
                <w:sz w:val="24"/>
                <w:szCs w:val="24"/>
                <w:highlight w:val="none"/>
                <w:lang w:val="en-US" w:eastAsia="zh-CN"/>
              </w:rPr>
              <w:t>开采</w:t>
            </w:r>
            <w:r>
              <w:rPr>
                <w:rFonts w:hint="eastAsia" w:ascii="宋体" w:hAnsi="宋体" w:eastAsia="宋体" w:cs="宋体"/>
                <w:color w:val="auto"/>
                <w:sz w:val="24"/>
                <w:szCs w:val="24"/>
                <w:highlight w:val="none"/>
              </w:rPr>
              <w:t>方案，现承诺如下：</w:t>
            </w:r>
          </w:p>
          <w:p>
            <w:pPr>
              <w:keepNext w:val="0"/>
              <w:keepLines w:val="0"/>
              <w:pageBreakBefore w:val="0"/>
              <w:widowControl w:val="0"/>
              <w:kinsoku/>
              <w:wordWrap/>
              <w:overflowPunct/>
              <w:topLinePunct w:val="0"/>
              <w:autoSpaceDE/>
              <w:autoSpaceDN/>
              <w:bidi w:val="0"/>
              <w:adjustRightInd/>
              <w:spacing w:line="42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1.方案内容真实、符合技术规范要求。</w:t>
            </w:r>
          </w:p>
          <w:p>
            <w:pPr>
              <w:keepNext w:val="0"/>
              <w:keepLines w:val="0"/>
              <w:pageBreakBefore w:val="0"/>
              <w:widowControl w:val="0"/>
              <w:kinsoku/>
              <w:wordWrap/>
              <w:overflowPunct/>
              <w:topLinePunct w:val="0"/>
              <w:autoSpaceDE/>
              <w:autoSpaceDN/>
              <w:bidi w:val="0"/>
              <w:adjustRightInd/>
              <w:spacing w:line="42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2.将按照本方案做好矿产资源合理开发利用和保护工作，严格按照批准的</w:t>
            </w:r>
            <w:r>
              <w:rPr>
                <w:rFonts w:hint="eastAsia" w:ascii="宋体" w:hAnsi="宋体" w:eastAsia="宋体" w:cs="宋体"/>
                <w:color w:val="auto"/>
                <w:sz w:val="24"/>
                <w:szCs w:val="24"/>
                <w:highlight w:val="none"/>
                <w:lang w:val="en-US" w:eastAsia="zh-CN"/>
              </w:rPr>
              <w:t>开采区域</w:t>
            </w:r>
            <w:r>
              <w:rPr>
                <w:rFonts w:hint="eastAsia" w:ascii="宋体" w:hAnsi="宋体" w:eastAsia="宋体" w:cs="宋体"/>
                <w:color w:val="auto"/>
                <w:sz w:val="24"/>
                <w:szCs w:val="24"/>
                <w:highlight w:val="none"/>
              </w:rPr>
              <w:t>、开采方式、开采矿种等进行开采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矿产资源开采回采率、选矿回收率和综合利用率达到国家</w:t>
            </w:r>
            <w:r>
              <w:rPr>
                <w:rFonts w:hint="eastAsia" w:ascii="宋体" w:hAnsi="宋体" w:eastAsia="宋体" w:cs="宋体"/>
                <w:color w:val="auto"/>
                <w:sz w:val="24"/>
                <w:szCs w:val="24"/>
                <w:highlight w:val="none"/>
                <w:lang w:eastAsia="zh-CN"/>
              </w:rPr>
              <w:t>有关</w:t>
            </w:r>
            <w:r>
              <w:rPr>
                <w:rFonts w:hint="eastAsia" w:ascii="宋体" w:hAnsi="宋体" w:eastAsia="宋体" w:cs="宋体"/>
                <w:color w:val="auto"/>
                <w:sz w:val="24"/>
                <w:szCs w:val="24"/>
                <w:highlight w:val="none"/>
                <w:lang w:val="en-US" w:eastAsia="zh-CN"/>
              </w:rPr>
              <w:t>标准</w:t>
            </w:r>
            <w:r>
              <w:rPr>
                <w:rFonts w:hint="eastAsia" w:ascii="宋体" w:hAnsi="宋体" w:eastAsia="宋体" w:cs="宋体"/>
                <w:color w:val="auto"/>
                <w:sz w:val="24"/>
                <w:szCs w:val="24"/>
                <w:highlight w:val="none"/>
              </w:rPr>
              <w:t>要求。自觉接受相关部门监督管理。</w:t>
            </w:r>
          </w:p>
          <w:p>
            <w:pPr>
              <w:keepNext w:val="0"/>
              <w:keepLines w:val="0"/>
              <w:pageBreakBefore w:val="0"/>
              <w:widowControl w:val="0"/>
              <w:kinsoku/>
              <w:wordWrap/>
              <w:overflowPunct/>
              <w:topLinePunct w:val="0"/>
              <w:autoSpaceDE/>
              <w:autoSpaceDN/>
              <w:bidi w:val="0"/>
              <w:adjustRightInd/>
              <w:spacing w:line="42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3.严格遵守矿产资源法律法规、相关矿业权管理政策，依法有效保护、合理开采、综合利用矿产资源，依法保护生态环境，建设绿色矿山。</w:t>
            </w:r>
          </w:p>
          <w:p>
            <w:pPr>
              <w:keepNext w:val="0"/>
              <w:keepLines w:val="0"/>
              <w:pageBreakBefore w:val="0"/>
              <w:widowControl w:val="0"/>
              <w:kinsoku/>
              <w:wordWrap/>
              <w:overflowPunct/>
              <w:topLinePunct w:val="0"/>
              <w:autoSpaceDE/>
              <w:autoSpaceDN/>
              <w:bidi w:val="0"/>
              <w:adjustRightInd/>
              <w:spacing w:line="420" w:lineRule="exact"/>
              <w:textAlignment w:val="auto"/>
              <w:rPr>
                <w:rFonts w:hint="eastAsia" w:ascii="Times New Roman" w:hAnsi="Times New Roman" w:eastAsia="仿宋_GB2312" w:cs="宋体"/>
                <w:color w:val="auto"/>
                <w:sz w:val="24"/>
                <w:szCs w:val="24"/>
                <w:highlight w:val="none"/>
              </w:rPr>
            </w:pPr>
          </w:p>
          <w:p>
            <w:pPr>
              <w:keepNext w:val="0"/>
              <w:keepLines w:val="0"/>
              <w:pageBreakBefore w:val="0"/>
              <w:widowControl w:val="0"/>
              <w:kinsoku/>
              <w:wordWrap/>
              <w:overflowPunct/>
              <w:topLinePunct w:val="0"/>
              <w:autoSpaceDE/>
              <w:autoSpaceDN/>
              <w:bidi w:val="0"/>
              <w:adjustRightInd/>
              <w:spacing w:line="420" w:lineRule="exact"/>
              <w:textAlignment w:val="auto"/>
              <w:rPr>
                <w:rFonts w:hint="eastAsia" w:ascii="Times New Roman" w:hAnsi="Times New Roman" w:eastAsia="仿宋_GB2312" w:cs="宋体"/>
                <w:color w:val="auto"/>
                <w:sz w:val="24"/>
                <w:szCs w:val="24"/>
                <w:highlight w:val="none"/>
              </w:rPr>
            </w:pPr>
          </w:p>
          <w:p>
            <w:pPr>
              <w:keepNext w:val="0"/>
              <w:keepLines w:val="0"/>
              <w:pageBreakBefore w:val="0"/>
              <w:widowControl w:val="0"/>
              <w:kinsoku/>
              <w:wordWrap/>
              <w:overflowPunct/>
              <w:topLinePunct w:val="0"/>
              <w:autoSpaceDE/>
              <w:autoSpaceDN/>
              <w:bidi w:val="0"/>
              <w:adjustRightInd/>
              <w:spacing w:line="420" w:lineRule="exact"/>
              <w:ind w:right="480"/>
              <w:jc w:val="center"/>
              <w:textAlignment w:val="auto"/>
              <w:rPr>
                <w:rFonts w:hint="eastAsia" w:ascii="Times New Roman" w:hAnsi="Times New Roman" w:eastAsia="仿宋_GB2312" w:cs="宋体"/>
                <w:color w:val="auto"/>
                <w:sz w:val="24"/>
                <w:szCs w:val="24"/>
                <w:highlight w:val="none"/>
                <w:u w:val="single"/>
              </w:rPr>
            </w:pPr>
            <w:r>
              <w:rPr>
                <w:rFonts w:hint="eastAsia" w:ascii="Times New Roman" w:hAnsi="Times New Roman" w:eastAsia="仿宋_GB2312" w:cs="宋体"/>
                <w:color w:val="auto"/>
                <w:sz w:val="24"/>
                <w:szCs w:val="24"/>
                <w:highlight w:val="none"/>
              </w:rPr>
              <w:t xml:space="preserve">            </w:t>
            </w:r>
            <w:r>
              <w:rPr>
                <w:rFonts w:hint="eastAsia" w:ascii="Times New Roman" w:hAnsi="Times New Roman" w:cs="宋体"/>
                <w:color w:val="auto"/>
                <w:sz w:val="24"/>
                <w:szCs w:val="24"/>
                <w:highlight w:val="none"/>
                <w:lang w:val="en-US" w:eastAsia="zh-CN"/>
              </w:rPr>
              <w:t>矿业权人</w:t>
            </w:r>
            <w:r>
              <w:rPr>
                <w:rFonts w:hint="eastAsia" w:ascii="Times New Roman" w:hAnsi="Times New Roman" w:eastAsia="仿宋_GB2312" w:cs="宋体"/>
                <w:color w:val="auto"/>
                <w:sz w:val="24"/>
                <w:szCs w:val="24"/>
                <w:highlight w:val="none"/>
              </w:rPr>
              <w:t>（盖章）：</w:t>
            </w:r>
            <w:r>
              <w:rPr>
                <w:rFonts w:hint="eastAsia" w:ascii="Times New Roman" w:hAnsi="Times New Roman" w:eastAsia="仿宋_GB2312" w:cs="宋体"/>
                <w:color w:val="auto"/>
                <w:sz w:val="24"/>
                <w:szCs w:val="24"/>
                <w:highlight w:val="none"/>
                <w:u w:val="none"/>
              </w:rPr>
              <w:t xml:space="preserve">         </w:t>
            </w:r>
          </w:p>
        </w:tc>
      </w:tr>
    </w:tbl>
    <w:p>
      <w:pPr>
        <w:pStyle w:val="2"/>
        <w:keepNext w:val="0"/>
        <w:keepLines w:val="0"/>
        <w:pageBreakBefore w:val="0"/>
        <w:widowControl w:val="0"/>
        <w:kinsoku/>
        <w:wordWrap/>
        <w:overflowPunct/>
        <w:topLinePunct w:val="0"/>
        <w:autoSpaceDE/>
        <w:autoSpaceDN/>
        <w:bidi w:val="0"/>
        <w:adjustRightInd/>
        <w:snapToGrid/>
        <w:spacing w:before="292" w:beforeLines="50" w:after="292" w:afterLines="50" w:line="570" w:lineRule="exact"/>
        <w:ind w:firstLine="640" w:firstLineChars="200"/>
        <w:textAlignment w:val="auto"/>
        <w:rPr>
          <w:rFonts w:hint="eastAsia" w:ascii="Times New Roman" w:hAnsi="Times New Roman" w:eastAsia="黑体" w:cs="宋体"/>
          <w:b w:val="0"/>
          <w:color w:val="auto"/>
          <w:sz w:val="32"/>
          <w:szCs w:val="32"/>
          <w:highlight w:val="none"/>
        </w:rPr>
      </w:pPr>
      <w:bookmarkStart w:id="13" w:name="_Toc156463652"/>
      <w:bookmarkStart w:id="14" w:name="_Toc156410931"/>
      <w:bookmarkStart w:id="15" w:name="_Toc165902634"/>
      <w:bookmarkStart w:id="16" w:name="_Toc162790494"/>
      <w:bookmarkStart w:id="17" w:name="_Toc5137"/>
      <w:bookmarkStart w:id="18" w:name="_Toc163549734"/>
      <w:bookmarkStart w:id="19" w:name="_Toc162551463"/>
      <w:bookmarkStart w:id="20" w:name="_Toc162551732"/>
      <w:bookmarkStart w:id="21" w:name="_Toc164437483"/>
      <w:bookmarkStart w:id="22" w:name="_Toc167307726"/>
      <w:bookmarkStart w:id="23" w:name="_Toc16967"/>
      <w:bookmarkStart w:id="24" w:name="_Toc31400"/>
      <w:bookmarkStart w:id="25" w:name="_Toc162962736"/>
    </w:p>
    <w:p>
      <w:pPr>
        <w:pStyle w:val="2"/>
        <w:keepNext w:val="0"/>
        <w:keepLines w:val="0"/>
        <w:pageBreakBefore w:val="0"/>
        <w:widowControl w:val="0"/>
        <w:kinsoku/>
        <w:wordWrap/>
        <w:overflowPunct/>
        <w:topLinePunct w:val="0"/>
        <w:autoSpaceDE/>
        <w:autoSpaceDN/>
        <w:bidi w:val="0"/>
        <w:adjustRightInd/>
        <w:snapToGrid/>
        <w:spacing w:before="292" w:beforeLines="50" w:after="292" w:afterLines="50" w:line="57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黑体" w:cs="宋体"/>
          <w:b w:val="0"/>
          <w:color w:val="auto"/>
          <w:sz w:val="32"/>
          <w:szCs w:val="32"/>
          <w:highlight w:val="none"/>
          <w:lang w:eastAsia="zh-CN"/>
        </w:rPr>
        <w:t>四</w:t>
      </w:r>
      <w:r>
        <w:rPr>
          <w:rFonts w:hint="eastAsia" w:ascii="Times New Roman" w:hAnsi="Times New Roman" w:eastAsia="黑体" w:cs="宋体"/>
          <w:b w:val="0"/>
          <w:color w:val="auto"/>
          <w:sz w:val="32"/>
          <w:szCs w:val="32"/>
          <w:highlight w:val="none"/>
        </w:rPr>
        <w:t>、矿产资源</w:t>
      </w:r>
      <w:r>
        <w:rPr>
          <w:rFonts w:hint="eastAsia" w:ascii="Times New Roman" w:hAnsi="Times New Roman" w:eastAsia="黑体" w:cs="宋体"/>
          <w:b w:val="0"/>
          <w:color w:val="auto"/>
          <w:sz w:val="32"/>
          <w:szCs w:val="32"/>
          <w:highlight w:val="none"/>
          <w:lang w:val="en-US" w:eastAsia="zh-CN"/>
        </w:rPr>
        <w:t>开采</w:t>
      </w:r>
      <w:r>
        <w:rPr>
          <w:rFonts w:hint="eastAsia" w:ascii="Times New Roman" w:hAnsi="Times New Roman" w:eastAsia="黑体" w:cs="宋体"/>
          <w:b w:val="0"/>
          <w:color w:val="auto"/>
          <w:sz w:val="32"/>
          <w:szCs w:val="32"/>
          <w:highlight w:val="none"/>
        </w:rPr>
        <w:t>方案</w:t>
      </w:r>
      <w:bookmarkEnd w:id="13"/>
      <w:bookmarkEnd w:id="14"/>
      <w:r>
        <w:rPr>
          <w:rFonts w:hint="eastAsia" w:ascii="Times New Roman" w:hAnsi="Times New Roman" w:eastAsia="黑体" w:cs="宋体"/>
          <w:b w:val="0"/>
          <w:color w:val="auto"/>
          <w:sz w:val="32"/>
          <w:szCs w:val="32"/>
          <w:highlight w:val="none"/>
        </w:rPr>
        <w:t>综合信息表</w:t>
      </w:r>
      <w:bookmarkEnd w:id="15"/>
      <w:bookmarkEnd w:id="16"/>
      <w:bookmarkEnd w:id="17"/>
      <w:bookmarkEnd w:id="18"/>
      <w:bookmarkEnd w:id="19"/>
      <w:bookmarkEnd w:id="20"/>
      <w:bookmarkEnd w:id="21"/>
      <w:bookmarkEnd w:id="22"/>
      <w:bookmarkEnd w:id="23"/>
      <w:bookmarkEnd w:id="24"/>
      <w:bookmarkEnd w:id="25"/>
    </w:p>
    <w:tbl>
      <w:tblPr>
        <w:tblStyle w:val="9"/>
        <w:tblW w:w="8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1790"/>
        <w:gridCol w:w="1426"/>
        <w:gridCol w:w="600"/>
        <w:gridCol w:w="1707"/>
        <w:gridCol w:w="1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91" w:type="dxa"/>
            <w:gridSpan w:val="6"/>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方正小标宋简体"/>
                <w:color w:val="auto"/>
                <w:sz w:val="28"/>
                <w:szCs w:val="28"/>
                <w:highlight w:val="none"/>
              </w:rPr>
            </w:pPr>
            <w:r>
              <w:rPr>
                <w:rFonts w:hint="eastAsia" w:ascii="Times New Roman" w:hAnsi="Times New Roman" w:eastAsia="方正小标宋_GBK" w:cs="方正小标宋_GBK"/>
                <w:color w:val="auto"/>
                <w:sz w:val="24"/>
                <w:szCs w:val="28"/>
                <w:highlight w:val="none"/>
              </w:rPr>
              <w:t>××××矿</w:t>
            </w:r>
            <w:r>
              <w:rPr>
                <w:rFonts w:hint="eastAsia" w:ascii="Times New Roman" w:hAnsi="Times New Roman" w:eastAsia="方正小标宋_GBK" w:cs="方正小标宋_GBK"/>
                <w:color w:val="auto"/>
                <w:sz w:val="24"/>
                <w:szCs w:val="28"/>
                <w:highlight w:val="none"/>
                <w:lang w:val="en-US" w:eastAsia="zh-CN"/>
              </w:rPr>
              <w:t>开采</w:t>
            </w:r>
            <w:r>
              <w:rPr>
                <w:rFonts w:hint="eastAsia" w:ascii="Times New Roman" w:hAnsi="Times New Roman" w:eastAsia="方正小标宋_GBK" w:cs="方正小标宋_GBK"/>
                <w:color w:val="auto"/>
                <w:sz w:val="24"/>
                <w:szCs w:val="28"/>
                <w:highlight w:val="none"/>
              </w:rPr>
              <w:t>方案综合信息表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企业名称</w:t>
            </w:r>
          </w:p>
        </w:tc>
        <w:tc>
          <w:tcPr>
            <w:tcW w:w="7103"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rPr>
              <w:t>（</w:t>
            </w:r>
            <w:r>
              <w:rPr>
                <w:rFonts w:hint="eastAsia" w:ascii="Times New Roman" w:hAnsi="Times New Roman"/>
                <w:color w:val="auto"/>
                <w:sz w:val="24"/>
                <w:szCs w:val="24"/>
                <w:highlight w:val="none"/>
                <w:lang w:val="en-US" w:eastAsia="zh-CN"/>
              </w:rPr>
              <w:t>矿业权人</w:t>
            </w:r>
            <w:r>
              <w:rPr>
                <w:rFonts w:hint="eastAsia" w:ascii="Times New Roman" w:hAnsi="Times New Roman" w:eastAsia="仿宋_GB2312"/>
                <w:color w:val="auto"/>
                <w:sz w:val="24"/>
                <w:szCs w:val="24"/>
                <w:highlight w:val="none"/>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矿山名称</w:t>
            </w:r>
          </w:p>
        </w:tc>
        <w:tc>
          <w:tcPr>
            <w:tcW w:w="7103"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rPr>
              <w:t>（与申请登记矿山名称一致）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方案基本情况</w:t>
            </w: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开采</w:t>
            </w:r>
            <w:r>
              <w:rPr>
                <w:rFonts w:hint="eastAsia" w:ascii="Times New Roman" w:hAnsi="Times New Roman" w:eastAsia="黑体"/>
                <w:color w:val="auto"/>
                <w:sz w:val="24"/>
                <w:szCs w:val="24"/>
                <w:highlight w:val="none"/>
              </w:rPr>
              <w:t>方案名称</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b/>
                <w:color w:val="auto"/>
                <w:sz w:val="24"/>
                <w:szCs w:val="24"/>
                <w:highlight w:val="none"/>
              </w:rPr>
            </w:pPr>
            <w:r>
              <w:rPr>
                <w:rFonts w:hint="eastAsia" w:ascii="Times New Roman" w:hAnsi="Times New Roman" w:eastAsia="仿宋_GB2312"/>
                <w:b/>
                <w:color w:val="auto"/>
                <w:sz w:val="24"/>
                <w:szCs w:val="24"/>
                <w:highlight w:val="none"/>
              </w:rPr>
              <w:t>矿山名称+</w:t>
            </w:r>
            <w:r>
              <w:rPr>
                <w:rFonts w:hint="eastAsia" w:ascii="Times New Roman" w:hAnsi="Times New Roman"/>
                <w:b/>
                <w:color w:val="auto"/>
                <w:sz w:val="24"/>
                <w:szCs w:val="24"/>
                <w:highlight w:val="none"/>
                <w:lang w:val="en-US" w:eastAsia="zh-CN"/>
              </w:rPr>
              <w:t>开采</w:t>
            </w:r>
            <w:r>
              <w:rPr>
                <w:rFonts w:hint="eastAsia" w:ascii="Times New Roman" w:hAnsi="Times New Roman" w:eastAsia="仿宋_GB2312"/>
                <w:b/>
                <w:color w:val="auto"/>
                <w:sz w:val="24"/>
                <w:szCs w:val="24"/>
                <w:highlight w:val="none"/>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开采</w:t>
            </w:r>
            <w:r>
              <w:rPr>
                <w:rFonts w:hint="eastAsia" w:ascii="Times New Roman" w:hAnsi="Times New Roman" w:eastAsia="黑体"/>
                <w:color w:val="auto"/>
                <w:sz w:val="24"/>
                <w:szCs w:val="24"/>
                <w:highlight w:val="none"/>
              </w:rPr>
              <w:t>方案</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编制情形</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240" w:firstLineChars="100"/>
              <w:jc w:val="both"/>
              <w:textAlignment w:val="auto"/>
              <w:rPr>
                <w:rFonts w:hint="default" w:ascii="Times New Roman" w:hAnsi="Times New Roman" w:eastAsia="仿宋_GB2312"/>
                <w:color w:val="auto"/>
                <w:spacing w:val="6"/>
                <w:sz w:val="24"/>
                <w:szCs w:val="24"/>
                <w:highlight w:val="none"/>
                <w:lang w:val="en-US" w:eastAsia="zh-CN"/>
              </w:rPr>
            </w:pPr>
            <w:r>
              <w:rPr>
                <w:rFonts w:hint="eastAsia" w:ascii="Times New Roman" w:hAnsi="Times New Roman" w:cs="宋体"/>
                <w:color w:val="auto"/>
                <w:sz w:val="24"/>
                <w:szCs w:val="24"/>
                <w:highlight w:val="none"/>
                <w:lang w:eastAsia="zh-CN"/>
              </w:rPr>
              <w:t>□</w:t>
            </w:r>
            <w:r>
              <w:rPr>
                <w:rFonts w:hint="eastAsia" w:ascii="Times New Roman" w:hAnsi="Times New Roman"/>
                <w:color w:val="auto"/>
                <w:spacing w:val="6"/>
                <w:sz w:val="24"/>
                <w:szCs w:val="24"/>
                <w:highlight w:val="none"/>
                <w:lang w:val="en-US" w:eastAsia="zh-CN"/>
              </w:rPr>
              <w:t>首次申请采矿许可</w:t>
            </w:r>
            <w:r>
              <w:rPr>
                <w:rFonts w:hint="eastAsia" w:ascii="Times New Roman" w:hAnsi="Times New Roman" w:eastAsia="仿宋_GB2312"/>
                <w:color w:val="auto"/>
                <w:spacing w:val="6"/>
                <w:sz w:val="24"/>
                <w:szCs w:val="24"/>
                <w:highlight w:val="none"/>
              </w:rPr>
              <w:t xml:space="preserve">  </w:t>
            </w:r>
            <w:r>
              <w:rPr>
                <w:rFonts w:hint="eastAsia" w:ascii="Times New Roman" w:hAnsi="Times New Roman" w:eastAsia="仿宋_GB2312" w:cs="宋体"/>
                <w:color w:val="auto"/>
                <w:sz w:val="24"/>
                <w:szCs w:val="24"/>
                <w:highlight w:val="none"/>
              </w:rPr>
              <w:t>□</w:t>
            </w:r>
            <w:r>
              <w:rPr>
                <w:rFonts w:hint="eastAsia" w:ascii="Times New Roman" w:hAnsi="Times New Roman" w:cs="宋体"/>
                <w:color w:val="auto"/>
                <w:sz w:val="24"/>
                <w:szCs w:val="24"/>
                <w:highlight w:val="none"/>
                <w:lang w:val="en-US" w:eastAsia="zh-CN"/>
              </w:rPr>
              <w:t>扩大开采区域</w:t>
            </w:r>
          </w:p>
          <w:p>
            <w:pPr>
              <w:keepNext w:val="0"/>
              <w:keepLines w:val="0"/>
              <w:pageBreakBefore w:val="0"/>
              <w:widowControl w:val="0"/>
              <w:kinsoku/>
              <w:wordWrap/>
              <w:overflowPunct/>
              <w:topLinePunct w:val="0"/>
              <w:autoSpaceDE/>
              <w:autoSpaceDN/>
              <w:bidi w:val="0"/>
              <w:adjustRightInd/>
              <w:snapToGrid/>
              <w:spacing w:line="360" w:lineRule="exact"/>
              <w:ind w:firstLine="240" w:firstLineChars="100"/>
              <w:jc w:val="both"/>
              <w:textAlignment w:val="auto"/>
              <w:rPr>
                <w:rFonts w:hint="eastAsia" w:ascii="Times New Roman" w:hAnsi="Times New Roman"/>
                <w:color w:val="auto"/>
                <w:spacing w:val="6"/>
                <w:sz w:val="24"/>
                <w:szCs w:val="24"/>
                <w:highlight w:val="none"/>
                <w:lang w:val="en-US" w:eastAsia="zh-CN"/>
              </w:rPr>
            </w:pPr>
            <w:r>
              <w:rPr>
                <w:rFonts w:hint="eastAsia" w:ascii="Times New Roman" w:hAnsi="Times New Roman" w:cs="宋体"/>
                <w:color w:val="auto"/>
                <w:sz w:val="24"/>
                <w:szCs w:val="24"/>
                <w:highlight w:val="none"/>
                <w:lang w:eastAsia="zh-CN"/>
              </w:rPr>
              <w:t>□</w:t>
            </w:r>
            <w:r>
              <w:rPr>
                <w:rFonts w:hint="eastAsia" w:ascii="Times New Roman" w:hAnsi="Times New Roman"/>
                <w:color w:val="auto"/>
                <w:spacing w:val="6"/>
                <w:sz w:val="24"/>
                <w:szCs w:val="24"/>
                <w:highlight w:val="none"/>
                <w:lang w:val="en-US" w:eastAsia="zh-CN"/>
              </w:rPr>
              <w:t>缩小开采区域</w:t>
            </w:r>
            <w:r>
              <w:rPr>
                <w:rFonts w:hint="eastAsia" w:ascii="Times New Roman" w:hAnsi="Times New Roman" w:eastAsia="仿宋_GB2312"/>
                <w:color w:val="auto"/>
                <w:spacing w:val="6"/>
                <w:sz w:val="24"/>
                <w:szCs w:val="24"/>
                <w:highlight w:val="none"/>
              </w:rPr>
              <w:t xml:space="preserve"> </w:t>
            </w:r>
            <w:r>
              <w:rPr>
                <w:rFonts w:hint="eastAsia" w:ascii="Times New Roman" w:hAnsi="Times New Roman"/>
                <w:color w:val="auto"/>
                <w:spacing w:val="6"/>
                <w:sz w:val="24"/>
                <w:szCs w:val="24"/>
                <w:highlight w:val="none"/>
                <w:lang w:val="en-US" w:eastAsia="zh-CN"/>
              </w:rPr>
              <w:t xml:space="preserve">    </w:t>
            </w:r>
            <w:r>
              <w:rPr>
                <w:rFonts w:hint="eastAsia" w:ascii="Times New Roman" w:hAnsi="Times New Roman" w:eastAsia="仿宋_GB2312"/>
                <w:color w:val="auto"/>
                <w:spacing w:val="6"/>
                <w:sz w:val="24"/>
                <w:szCs w:val="24"/>
                <w:highlight w:val="none"/>
              </w:rPr>
              <w:t xml:space="preserve"> </w:t>
            </w:r>
            <w:r>
              <w:rPr>
                <w:rFonts w:hint="eastAsia" w:ascii="Times New Roman" w:hAnsi="Times New Roman" w:eastAsia="仿宋_GB2312" w:cs="宋体"/>
                <w:color w:val="auto"/>
                <w:sz w:val="24"/>
                <w:szCs w:val="24"/>
                <w:highlight w:val="none"/>
              </w:rPr>
              <w:t>□</w:t>
            </w:r>
            <w:r>
              <w:rPr>
                <w:rFonts w:hint="eastAsia" w:ascii="Times New Roman" w:hAnsi="Times New Roman" w:eastAsia="仿宋_GB2312"/>
                <w:color w:val="auto"/>
                <w:spacing w:val="6"/>
                <w:sz w:val="24"/>
                <w:szCs w:val="24"/>
                <w:highlight w:val="none"/>
              </w:rPr>
              <w:t>变更</w:t>
            </w:r>
            <w:r>
              <w:rPr>
                <w:rFonts w:hint="eastAsia" w:ascii="Times New Roman" w:hAnsi="Times New Roman"/>
                <w:color w:val="auto"/>
                <w:spacing w:val="6"/>
                <w:sz w:val="24"/>
                <w:szCs w:val="24"/>
                <w:highlight w:val="none"/>
                <w:lang w:val="en-US" w:eastAsia="zh-CN"/>
              </w:rPr>
              <w:t>主要开采矿种</w:t>
            </w:r>
          </w:p>
          <w:p>
            <w:pPr>
              <w:keepNext w:val="0"/>
              <w:keepLines w:val="0"/>
              <w:pageBreakBefore w:val="0"/>
              <w:widowControl w:val="0"/>
              <w:kinsoku/>
              <w:wordWrap/>
              <w:overflowPunct/>
              <w:topLinePunct w:val="0"/>
              <w:autoSpaceDE/>
              <w:autoSpaceDN/>
              <w:bidi w:val="0"/>
              <w:adjustRightInd/>
              <w:snapToGrid/>
              <w:spacing w:line="360" w:lineRule="exact"/>
              <w:ind w:firstLine="240" w:firstLineChars="100"/>
              <w:jc w:val="both"/>
              <w:textAlignment w:val="auto"/>
              <w:rPr>
                <w:rFonts w:hint="default" w:ascii="Times New Roman" w:hAnsi="Times New Roman" w:eastAsia="仿宋_GB2312"/>
                <w:color w:val="auto"/>
                <w:spacing w:val="6"/>
                <w:sz w:val="24"/>
                <w:szCs w:val="24"/>
                <w:highlight w:val="none"/>
                <w:lang w:val="en-US" w:eastAsia="zh-CN"/>
              </w:rPr>
            </w:pPr>
            <w:r>
              <w:rPr>
                <w:rFonts w:hint="eastAsia" w:ascii="Times New Roman" w:hAnsi="Times New Roman" w:eastAsia="仿宋_GB2312" w:cs="宋体"/>
                <w:color w:val="auto"/>
                <w:sz w:val="24"/>
                <w:szCs w:val="24"/>
                <w:highlight w:val="none"/>
              </w:rPr>
              <w:t>□</w:t>
            </w:r>
            <w:r>
              <w:rPr>
                <w:rFonts w:hint="eastAsia" w:ascii="Times New Roman" w:hAnsi="Times New Roman" w:eastAsia="仿宋_GB2312"/>
                <w:color w:val="auto"/>
                <w:spacing w:val="6"/>
                <w:sz w:val="24"/>
                <w:szCs w:val="24"/>
                <w:highlight w:val="none"/>
              </w:rPr>
              <w:t>变更</w:t>
            </w:r>
            <w:r>
              <w:rPr>
                <w:rFonts w:hint="eastAsia" w:ascii="Times New Roman" w:hAnsi="Times New Roman"/>
                <w:color w:val="auto"/>
                <w:spacing w:val="6"/>
                <w:sz w:val="24"/>
                <w:szCs w:val="24"/>
                <w:highlight w:val="none"/>
                <w:lang w:val="en-US" w:eastAsia="zh-CN"/>
              </w:rPr>
              <w:t>开采方式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探矿权信息</w:t>
            </w:r>
          </w:p>
        </w:tc>
        <w:tc>
          <w:tcPr>
            <w:tcW w:w="2026"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olor w:val="auto"/>
                <w:sz w:val="24"/>
                <w:szCs w:val="24"/>
                <w:highlight w:val="none"/>
                <w:lang w:val="en-US" w:eastAsia="zh-CN"/>
              </w:rPr>
              <w:t>探矿权人</w:t>
            </w:r>
          </w:p>
        </w:tc>
        <w:tc>
          <w:tcPr>
            <w:tcW w:w="3287"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6"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不动产权证书</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olor w:val="auto"/>
                <w:sz w:val="24"/>
                <w:szCs w:val="24"/>
                <w:highlight w:val="none"/>
                <w:lang w:val="en-US" w:eastAsia="zh-CN"/>
              </w:rPr>
              <w:t>（探矿权）证号</w:t>
            </w:r>
          </w:p>
        </w:tc>
        <w:tc>
          <w:tcPr>
            <w:tcW w:w="3287"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6"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olor w:val="auto"/>
                <w:sz w:val="24"/>
                <w:szCs w:val="24"/>
                <w:highlight w:val="none"/>
                <w:lang w:val="en-US" w:eastAsia="zh-CN"/>
              </w:rPr>
              <w:t>探矿权有效期</w:t>
            </w:r>
          </w:p>
        </w:tc>
        <w:tc>
          <w:tcPr>
            <w:tcW w:w="3287"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val="en-US" w:eastAsia="zh-CN"/>
              </w:rPr>
              <w:t>采矿权信息</w:t>
            </w:r>
          </w:p>
        </w:tc>
        <w:tc>
          <w:tcPr>
            <w:tcW w:w="2026"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olor w:val="auto"/>
                <w:sz w:val="24"/>
                <w:szCs w:val="24"/>
                <w:highlight w:val="none"/>
                <w:lang w:val="en-US" w:eastAsia="zh-CN"/>
              </w:rPr>
              <w:t>矿业权人</w:t>
            </w:r>
          </w:p>
        </w:tc>
        <w:tc>
          <w:tcPr>
            <w:tcW w:w="3287"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6"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不动产权证书</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olor w:val="auto"/>
                <w:sz w:val="24"/>
                <w:szCs w:val="24"/>
                <w:highlight w:val="none"/>
                <w:lang w:val="en-US" w:eastAsia="zh-CN"/>
              </w:rPr>
              <w:t>（采矿权）证号</w:t>
            </w:r>
          </w:p>
        </w:tc>
        <w:tc>
          <w:tcPr>
            <w:tcW w:w="3287"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2026"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olor w:val="auto"/>
                <w:sz w:val="24"/>
                <w:szCs w:val="24"/>
                <w:highlight w:val="none"/>
                <w:lang w:val="en-US" w:eastAsia="zh-CN"/>
              </w:rPr>
              <w:t>采矿权有效期</w:t>
            </w:r>
          </w:p>
        </w:tc>
        <w:tc>
          <w:tcPr>
            <w:tcW w:w="3287" w:type="dxa"/>
            <w:gridSpan w:val="2"/>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78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矿产资源情况</w:t>
            </w:r>
          </w:p>
        </w:tc>
        <w:tc>
          <w:tcPr>
            <w:tcW w:w="179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rPr>
            </w:pPr>
            <w:r>
              <w:rPr>
                <w:rFonts w:hint="default" w:ascii="Times New Roman" w:hAnsi="Times New Roman" w:eastAsia="黑体"/>
                <w:color w:val="auto"/>
                <w:sz w:val="24"/>
                <w:szCs w:val="24"/>
                <w:highlight w:val="none"/>
                <w:lang w:val="en-US"/>
              </w:rPr>
              <w:t>评审备案</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资源量</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eastAsia="zh-CN"/>
              </w:rPr>
            </w:pPr>
            <w:r>
              <w:rPr>
                <w:rFonts w:hint="eastAsia" w:ascii="Times New Roman" w:hAnsi="Times New Roman" w:eastAsia="黑体"/>
                <w:color w:val="auto"/>
                <w:sz w:val="24"/>
                <w:szCs w:val="24"/>
                <w:highlight w:val="none"/>
                <w:lang w:eastAsia="zh-CN"/>
              </w:rPr>
              <w:t>（保有）</w:t>
            </w:r>
          </w:p>
        </w:tc>
        <w:tc>
          <w:tcPr>
            <w:tcW w:w="14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主矿产与</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共伴生矿产</w:t>
            </w:r>
          </w:p>
        </w:tc>
        <w:tc>
          <w:tcPr>
            <w:tcW w:w="60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序</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号</w:t>
            </w:r>
          </w:p>
        </w:tc>
        <w:tc>
          <w:tcPr>
            <w:tcW w:w="170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矿石量</w:t>
            </w:r>
            <w:r>
              <w:rPr>
                <w:rFonts w:hint="eastAsia" w:ascii="Times New Roman" w:hAnsi="Times New Roman" w:cs="宋体"/>
                <w:color w:val="auto"/>
                <w:sz w:val="24"/>
                <w:szCs w:val="24"/>
                <w:highlight w:val="none"/>
                <w:u w:val="none"/>
                <w:lang w:val="en-US" w:eastAsia="zh-CN"/>
              </w:rPr>
              <w:br w:type="textWrapping"/>
            </w:r>
            <w:r>
              <w:rPr>
                <w:rFonts w:hint="eastAsia" w:ascii="Times New Roman" w:hAnsi="Times New Roman" w:cs="宋体"/>
                <w:color w:val="auto"/>
                <w:sz w:val="24"/>
                <w:szCs w:val="24"/>
                <w:highlight w:val="none"/>
                <w:u w:val="none"/>
                <w:lang w:val="en-US" w:eastAsia="zh-CN"/>
              </w:rPr>
              <w:t>（万吨）</w:t>
            </w:r>
          </w:p>
        </w:tc>
        <w:tc>
          <w:tcPr>
            <w:tcW w:w="15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矿物量/金属量（吨）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426" w:type="dxa"/>
            <w:vMerge w:val="restart"/>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主矿产</w:t>
            </w:r>
          </w:p>
        </w:tc>
        <w:tc>
          <w:tcPr>
            <w:tcW w:w="60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1</w:t>
            </w:r>
          </w:p>
        </w:tc>
        <w:tc>
          <w:tcPr>
            <w:tcW w:w="1707"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158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426" w:type="dxa"/>
            <w:vMerge w:val="continue"/>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60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2</w:t>
            </w:r>
          </w:p>
        </w:tc>
        <w:tc>
          <w:tcPr>
            <w:tcW w:w="1707"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158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426" w:type="dxa"/>
            <w:vMerge w:val="restart"/>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共生矿产</w:t>
            </w:r>
          </w:p>
        </w:tc>
        <w:tc>
          <w:tcPr>
            <w:tcW w:w="60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1</w:t>
            </w:r>
          </w:p>
        </w:tc>
        <w:tc>
          <w:tcPr>
            <w:tcW w:w="1707"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158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426" w:type="dxa"/>
            <w:vMerge w:val="continue"/>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60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2</w:t>
            </w:r>
          </w:p>
        </w:tc>
        <w:tc>
          <w:tcPr>
            <w:tcW w:w="1707"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158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426" w:type="dxa"/>
            <w:vMerge w:val="restart"/>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伴生矿产</w:t>
            </w:r>
          </w:p>
        </w:tc>
        <w:tc>
          <w:tcPr>
            <w:tcW w:w="60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1</w:t>
            </w:r>
          </w:p>
        </w:tc>
        <w:tc>
          <w:tcPr>
            <w:tcW w:w="1707"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158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426" w:type="dxa"/>
            <w:vMerge w:val="continue"/>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60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lang w:val="en-US" w:eastAsia="zh-CN"/>
              </w:rPr>
            </w:pPr>
            <w:r>
              <w:rPr>
                <w:rFonts w:hint="eastAsia" w:ascii="Times New Roman" w:hAnsi="Times New Roman" w:cs="宋体"/>
                <w:color w:val="auto"/>
                <w:sz w:val="24"/>
                <w:szCs w:val="24"/>
                <w:highlight w:val="none"/>
                <w:u w:val="none"/>
                <w:lang w:val="en-US" w:eastAsia="zh-CN"/>
              </w:rPr>
              <w:t>2</w:t>
            </w:r>
          </w:p>
        </w:tc>
        <w:tc>
          <w:tcPr>
            <w:tcW w:w="1707"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c>
          <w:tcPr>
            <w:tcW w:w="1580" w:type="dxa"/>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勘查程度</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single"/>
              </w:rPr>
            </w:pPr>
            <w:r>
              <w:rPr>
                <w:rFonts w:hint="eastAsia" w:ascii="Times New Roman" w:hAnsi="Times New Roman" w:eastAsia="仿宋_GB2312" w:cs="宋体"/>
                <w:color w:val="auto"/>
                <w:sz w:val="24"/>
                <w:szCs w:val="24"/>
                <w:highlight w:val="none"/>
              </w:rPr>
              <w:t>□</w:t>
            </w:r>
            <w:r>
              <w:rPr>
                <w:rFonts w:hint="eastAsia" w:ascii="Times New Roman" w:hAnsi="Times New Roman" w:eastAsia="仿宋_GB2312"/>
                <w:color w:val="auto"/>
                <w:spacing w:val="6"/>
                <w:sz w:val="24"/>
                <w:szCs w:val="24"/>
                <w:highlight w:val="none"/>
              </w:rPr>
              <w:t xml:space="preserve">详查  </w:t>
            </w:r>
            <w:r>
              <w:rPr>
                <w:rFonts w:hint="eastAsia" w:ascii="Times New Roman" w:hAnsi="Times New Roman" w:eastAsia="仿宋_GB2312" w:cs="宋体"/>
                <w:color w:val="auto"/>
                <w:sz w:val="24"/>
                <w:szCs w:val="24"/>
                <w:highlight w:val="none"/>
              </w:rPr>
              <w:t>□</w:t>
            </w:r>
            <w:r>
              <w:rPr>
                <w:rFonts w:hint="eastAsia" w:ascii="Times New Roman" w:hAnsi="Times New Roman" w:eastAsia="仿宋_GB2312"/>
                <w:color w:val="auto"/>
                <w:spacing w:val="6"/>
                <w:sz w:val="24"/>
                <w:szCs w:val="24"/>
                <w:highlight w:val="none"/>
              </w:rPr>
              <w:t>勘探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rPr>
            </w:pPr>
            <w:r>
              <w:rPr>
                <w:rFonts w:hint="eastAsia" w:ascii="Times New Roman" w:hAnsi="Times New Roman" w:eastAsia="黑体"/>
                <w:color w:val="auto"/>
                <w:sz w:val="24"/>
                <w:szCs w:val="24"/>
                <w:highlight w:val="none"/>
                <w:lang w:val="en-US" w:eastAsia="zh-CN"/>
              </w:rPr>
              <w:t>资源量规模</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lang w:eastAsia="zh-CN"/>
              </w:rPr>
            </w:pPr>
            <w:r>
              <w:rPr>
                <w:rFonts w:hint="eastAsia" w:ascii="Times New Roman" w:hAnsi="Times New Roman" w:eastAsia="仿宋_GB2312" w:cs="宋体"/>
                <w:color w:val="auto"/>
                <w:sz w:val="24"/>
                <w:szCs w:val="24"/>
                <w:highlight w:val="none"/>
              </w:rPr>
              <w:t>□</w:t>
            </w:r>
            <w:r>
              <w:rPr>
                <w:rFonts w:hint="eastAsia" w:ascii="Times New Roman" w:hAnsi="Times New Roman"/>
                <w:color w:val="auto"/>
                <w:spacing w:val="6"/>
                <w:sz w:val="24"/>
                <w:szCs w:val="24"/>
                <w:highlight w:val="none"/>
                <w:lang w:val="en-US" w:eastAsia="zh-CN"/>
              </w:rPr>
              <w:t>大型</w:t>
            </w:r>
            <w:r>
              <w:rPr>
                <w:rFonts w:hint="eastAsia" w:ascii="Times New Roman" w:hAnsi="Times New Roman" w:eastAsia="仿宋_GB2312"/>
                <w:color w:val="auto"/>
                <w:spacing w:val="6"/>
                <w:sz w:val="24"/>
                <w:szCs w:val="24"/>
                <w:highlight w:val="none"/>
              </w:rPr>
              <w:t xml:space="preserve">  </w:t>
            </w:r>
            <w:r>
              <w:rPr>
                <w:rFonts w:hint="eastAsia" w:ascii="Times New Roman" w:hAnsi="Times New Roman" w:eastAsia="仿宋_GB2312" w:cs="宋体"/>
                <w:color w:val="auto"/>
                <w:sz w:val="24"/>
                <w:szCs w:val="24"/>
                <w:highlight w:val="none"/>
              </w:rPr>
              <w:t>□</w:t>
            </w:r>
            <w:r>
              <w:rPr>
                <w:rFonts w:hint="eastAsia" w:ascii="Times New Roman" w:hAnsi="Times New Roman"/>
                <w:color w:val="auto"/>
                <w:spacing w:val="6"/>
                <w:sz w:val="24"/>
                <w:szCs w:val="24"/>
                <w:highlight w:val="none"/>
                <w:lang w:val="en-US" w:eastAsia="zh-CN"/>
              </w:rPr>
              <w:t>中型</w:t>
            </w:r>
            <w:r>
              <w:rPr>
                <w:rFonts w:hint="eastAsia" w:ascii="Times New Roman" w:hAnsi="Times New Roman" w:eastAsia="仿宋_GB2312"/>
                <w:color w:val="auto"/>
                <w:spacing w:val="6"/>
                <w:sz w:val="24"/>
                <w:szCs w:val="24"/>
                <w:highlight w:val="none"/>
              </w:rPr>
              <w:t xml:space="preserve">  </w:t>
            </w:r>
            <w:r>
              <w:rPr>
                <w:rFonts w:hint="eastAsia" w:ascii="Times New Roman" w:hAnsi="Times New Roman" w:eastAsia="仿宋_GB2312" w:cs="宋体"/>
                <w:color w:val="auto"/>
                <w:sz w:val="24"/>
                <w:szCs w:val="24"/>
                <w:highlight w:val="none"/>
              </w:rPr>
              <w:t>□</w:t>
            </w:r>
            <w:r>
              <w:rPr>
                <w:rFonts w:hint="eastAsia" w:ascii="Times New Roman" w:hAnsi="Times New Roman"/>
                <w:color w:val="auto"/>
                <w:spacing w:val="6"/>
                <w:sz w:val="24"/>
                <w:szCs w:val="24"/>
                <w:highlight w:val="none"/>
                <w:lang w:val="en-US" w:eastAsia="zh-CN"/>
              </w:rPr>
              <w:t>小型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lang w:eastAsia="zh-CN"/>
              </w:rPr>
              <w:t>估算</w:t>
            </w:r>
            <w:r>
              <w:rPr>
                <w:rFonts w:hint="eastAsia" w:ascii="Times New Roman" w:hAnsi="Times New Roman" w:eastAsia="黑体"/>
                <w:color w:val="auto"/>
                <w:sz w:val="24"/>
                <w:szCs w:val="24"/>
                <w:highlight w:val="none"/>
              </w:rPr>
              <w:t>设计</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kern w:val="2"/>
                <w:sz w:val="24"/>
                <w:szCs w:val="24"/>
                <w:highlight w:val="none"/>
                <w:lang w:val="en-US" w:eastAsia="zh-CN" w:bidi="ar-SA"/>
              </w:rPr>
            </w:pPr>
            <w:r>
              <w:rPr>
                <w:rFonts w:hint="eastAsia" w:ascii="Times New Roman" w:hAnsi="Times New Roman" w:eastAsia="黑体"/>
                <w:color w:val="auto"/>
                <w:sz w:val="24"/>
                <w:szCs w:val="24"/>
                <w:highlight w:val="none"/>
              </w:rPr>
              <w:t>利用资源量</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kern w:val="2"/>
                <w:sz w:val="24"/>
                <w:szCs w:val="24"/>
                <w:highlight w:val="none"/>
                <w:lang w:val="en-US" w:eastAsia="zh-CN" w:bidi="ar-SA"/>
              </w:rPr>
            </w:pPr>
            <w:r>
              <w:rPr>
                <w:rFonts w:hint="eastAsia" w:ascii="Times New Roman" w:hAnsi="Times New Roman" w:eastAsia="仿宋_GB2312" w:cs="宋体"/>
                <w:color w:val="auto"/>
                <w:sz w:val="24"/>
                <w:szCs w:val="24"/>
                <w:highlight w:val="none"/>
                <w:u w:val="single"/>
              </w:rPr>
              <w:t xml:space="preserve">          </w:t>
            </w:r>
            <w:r>
              <w:rPr>
                <w:rFonts w:hint="eastAsia" w:ascii="Times New Roman" w:hAnsi="Times New Roman" w:eastAsia="仿宋_GB2312" w:cs="宋体"/>
                <w:color w:val="auto"/>
                <w:sz w:val="24"/>
                <w:szCs w:val="24"/>
                <w:highlight w:val="none"/>
              </w:rPr>
              <w:t>（单位：</w:t>
            </w:r>
            <w:r>
              <w:rPr>
                <w:rFonts w:hint="eastAsia" w:ascii="Times New Roman" w:hAnsi="Times New Roman" w:eastAsia="仿宋_GB2312" w:cs="宋体"/>
                <w:color w:val="auto"/>
                <w:sz w:val="24"/>
                <w:szCs w:val="24"/>
                <w:highlight w:val="none"/>
                <w:u w:val="single"/>
              </w:rPr>
              <w:t xml:space="preserve">   </w:t>
            </w:r>
            <w:r>
              <w:rPr>
                <w:rFonts w:hint="eastAsia" w:ascii="Times New Roman" w:hAnsi="Times New Roman" w:cs="宋体"/>
                <w:color w:val="auto"/>
                <w:sz w:val="24"/>
                <w:szCs w:val="24"/>
                <w:highlight w:val="none"/>
                <w:u w:val="single"/>
                <w:lang w:val="en-US" w:eastAsia="zh-CN"/>
              </w:rPr>
              <w:t xml:space="preserve"> </w:t>
            </w:r>
            <w:r>
              <w:rPr>
                <w:rFonts w:hint="eastAsia" w:ascii="Times New Roman" w:hAnsi="Times New Roman" w:eastAsia="仿宋_GB2312" w:cs="宋体"/>
                <w:color w:val="auto"/>
                <w:sz w:val="24"/>
                <w:szCs w:val="24"/>
                <w:highlight w:val="none"/>
                <w:u w:val="single"/>
              </w:rPr>
              <w:t xml:space="preserve"> </w:t>
            </w:r>
            <w:r>
              <w:rPr>
                <w:rFonts w:hint="eastAsia" w:ascii="Times New Roman" w:hAnsi="Times New Roman" w:eastAsia="仿宋_GB2312" w:cs="宋体"/>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lang w:eastAsia="zh-CN"/>
              </w:rPr>
            </w:pPr>
            <w:r>
              <w:rPr>
                <w:rFonts w:hint="eastAsia" w:ascii="Times New Roman" w:hAnsi="Times New Roman" w:eastAsia="黑体"/>
                <w:color w:val="auto"/>
                <w:sz w:val="24"/>
                <w:szCs w:val="24"/>
                <w:highlight w:val="none"/>
                <w:lang w:eastAsia="zh-CN"/>
              </w:rPr>
              <w:t>估算</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eastAsia="黑体"/>
                <w:color w:val="auto"/>
                <w:sz w:val="24"/>
                <w:szCs w:val="24"/>
                <w:highlight w:val="none"/>
                <w:lang w:val="en-US" w:eastAsia="zh-CN"/>
              </w:rPr>
            </w:pPr>
            <w:r>
              <w:rPr>
                <w:rFonts w:hint="eastAsia" w:ascii="Times New Roman" w:hAnsi="Times New Roman" w:eastAsia="黑体"/>
                <w:color w:val="auto"/>
                <w:sz w:val="24"/>
                <w:szCs w:val="24"/>
                <w:highlight w:val="none"/>
                <w:lang w:val="en-US" w:eastAsia="zh-CN"/>
              </w:rPr>
              <w:t>可采储量</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宋体"/>
                <w:color w:val="auto"/>
                <w:sz w:val="24"/>
                <w:szCs w:val="24"/>
                <w:highlight w:val="none"/>
                <w:u w:val="single"/>
              </w:rPr>
            </w:pPr>
            <w:r>
              <w:rPr>
                <w:rFonts w:hint="eastAsia" w:ascii="Times New Roman" w:hAnsi="Times New Roman" w:eastAsia="仿宋_GB2312" w:cs="宋体"/>
                <w:color w:val="auto"/>
                <w:sz w:val="24"/>
                <w:szCs w:val="24"/>
                <w:highlight w:val="none"/>
                <w:u w:val="single"/>
              </w:rPr>
              <w:t xml:space="preserve">          </w:t>
            </w:r>
            <w:r>
              <w:rPr>
                <w:rFonts w:hint="eastAsia" w:ascii="Times New Roman" w:hAnsi="Times New Roman" w:eastAsia="仿宋_GB2312" w:cs="宋体"/>
                <w:color w:val="auto"/>
                <w:sz w:val="24"/>
                <w:szCs w:val="24"/>
                <w:highlight w:val="none"/>
              </w:rPr>
              <w:t>（单位：</w:t>
            </w:r>
            <w:r>
              <w:rPr>
                <w:rFonts w:hint="eastAsia" w:ascii="Times New Roman" w:hAnsi="Times New Roman" w:eastAsia="仿宋_GB2312" w:cs="宋体"/>
                <w:color w:val="auto"/>
                <w:sz w:val="24"/>
                <w:szCs w:val="24"/>
                <w:highlight w:val="none"/>
                <w:u w:val="single"/>
              </w:rPr>
              <w:t xml:space="preserve">  </w:t>
            </w:r>
            <w:r>
              <w:rPr>
                <w:rFonts w:hint="eastAsia" w:ascii="Times New Roman" w:hAnsi="Times New Roman" w:cs="宋体"/>
                <w:color w:val="auto"/>
                <w:sz w:val="24"/>
                <w:szCs w:val="24"/>
                <w:highlight w:val="none"/>
                <w:u w:val="single"/>
                <w:lang w:val="en-US" w:eastAsia="zh-CN"/>
              </w:rPr>
              <w:t xml:space="preserve"> </w:t>
            </w:r>
            <w:r>
              <w:rPr>
                <w:rFonts w:hint="eastAsia" w:ascii="Times New Roman" w:hAnsi="Times New Roman" w:eastAsia="仿宋_GB2312" w:cs="宋体"/>
                <w:color w:val="auto"/>
                <w:sz w:val="24"/>
                <w:szCs w:val="24"/>
                <w:highlight w:val="none"/>
                <w:u w:val="single"/>
              </w:rPr>
              <w:t xml:space="preserve">  </w:t>
            </w:r>
            <w:r>
              <w:rPr>
                <w:rFonts w:hint="eastAsia" w:ascii="Times New Roman" w:hAnsi="Times New Roman" w:eastAsia="仿宋_GB2312" w:cs="宋体"/>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开采矿种</w:t>
            </w: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开采主矿种</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共生矿种</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伴生矿种</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建设方案</w:t>
            </w: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开采方式</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s="宋体"/>
                <w:color w:val="auto"/>
                <w:sz w:val="24"/>
                <w:szCs w:val="24"/>
                <w:highlight w:val="none"/>
              </w:rPr>
              <w:sym w:font="Wingdings 2" w:char="00A3"/>
            </w:r>
            <w:r>
              <w:rPr>
                <w:rFonts w:hint="eastAsia" w:ascii="Times New Roman" w:hAnsi="Times New Roman" w:eastAsia="仿宋_GB2312"/>
                <w:color w:val="auto"/>
                <w:sz w:val="24"/>
                <w:szCs w:val="24"/>
                <w:highlight w:val="none"/>
              </w:rPr>
              <w:t xml:space="preserve">露天    </w:t>
            </w:r>
            <w:r>
              <w:rPr>
                <w:rFonts w:hint="eastAsia" w:ascii="Times New Roman" w:hAnsi="Times New Roman" w:eastAsia="仿宋_GB2312" w:cs="宋体"/>
                <w:color w:val="auto"/>
                <w:sz w:val="24"/>
                <w:szCs w:val="24"/>
                <w:highlight w:val="none"/>
              </w:rPr>
              <w:t>□</w:t>
            </w:r>
            <w:r>
              <w:rPr>
                <w:rFonts w:hint="eastAsia" w:ascii="Times New Roman" w:hAnsi="Times New Roman" w:eastAsia="仿宋_GB2312"/>
                <w:color w:val="auto"/>
                <w:sz w:val="24"/>
                <w:szCs w:val="24"/>
                <w:highlight w:val="none"/>
              </w:rPr>
              <w:t xml:space="preserve">地下    </w:t>
            </w:r>
            <w:r>
              <w:rPr>
                <w:rFonts w:hint="eastAsia" w:ascii="Times New Roman" w:hAnsi="Times New Roman" w:eastAsia="仿宋_GB2312" w:cs="宋体"/>
                <w:color w:val="auto"/>
                <w:sz w:val="24"/>
                <w:szCs w:val="24"/>
                <w:highlight w:val="none"/>
              </w:rPr>
              <w:t>□</w:t>
            </w:r>
            <w:r>
              <w:rPr>
                <w:rFonts w:hint="eastAsia" w:ascii="Times New Roman" w:hAnsi="Times New Roman" w:eastAsia="仿宋_GB2312"/>
                <w:color w:val="auto"/>
                <w:spacing w:val="6"/>
                <w:sz w:val="24"/>
                <w:szCs w:val="24"/>
                <w:highlight w:val="none"/>
              </w:rPr>
              <w:t>露天+地</w:t>
            </w:r>
            <w:r>
              <w:rPr>
                <w:rFonts w:hint="eastAsia" w:ascii="Times New Roman" w:hAnsi="Times New Roman" w:eastAsia="仿宋_GB2312"/>
                <w:color w:val="auto"/>
                <w:spacing w:val="4"/>
                <w:sz w:val="24"/>
                <w:szCs w:val="24"/>
                <w:highlight w:val="none"/>
              </w:rPr>
              <w:t>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拟建设生产</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规模（计量</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单位/年）</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Times New Roman" w:hAnsi="Times New Roman" w:eastAsia="仿宋_GB2312"/>
                <w:color w:val="auto"/>
                <w:sz w:val="24"/>
                <w:szCs w:val="24"/>
                <w:highlight w:val="none"/>
              </w:rPr>
            </w:pPr>
            <w:r>
              <w:rPr>
                <w:rFonts w:hint="eastAsia" w:ascii="Times New Roman" w:hAnsi="Times New Roman" w:eastAsia="仿宋_GB2312"/>
                <w:color w:val="auto"/>
                <w:sz w:val="24"/>
                <w:szCs w:val="24"/>
                <w:highlight w:val="none"/>
                <w:u w:val="none"/>
              </w:rPr>
              <w:t xml:space="preserve">   </w:t>
            </w:r>
            <w:r>
              <w:rPr>
                <w:rFonts w:hint="eastAsia" w:ascii="Times New Roman" w:hAnsi="Times New Roman"/>
                <w:color w:val="auto"/>
                <w:sz w:val="24"/>
                <w:szCs w:val="24"/>
                <w:highlight w:val="none"/>
                <w:u w:val="none"/>
                <w:lang w:val="en-US" w:eastAsia="zh-CN"/>
              </w:rPr>
              <w:t xml:space="preserve"> </w:t>
            </w:r>
            <w:r>
              <w:rPr>
                <w:rFonts w:hint="eastAsia" w:ascii="Times New Roman" w:hAnsi="Times New Roman" w:eastAsia="仿宋_GB2312"/>
                <w:color w:val="auto"/>
                <w:sz w:val="24"/>
                <w:szCs w:val="24"/>
                <w:highlight w:val="none"/>
                <w:u w:val="single"/>
              </w:rPr>
              <w:t xml:space="preserve"> </w:t>
            </w:r>
            <w:r>
              <w:rPr>
                <w:rFonts w:hint="eastAsia" w:ascii="Times New Roman" w:hAnsi="Times New Roman"/>
                <w:color w:val="auto"/>
                <w:sz w:val="24"/>
                <w:szCs w:val="24"/>
                <w:highlight w:val="none"/>
                <w:u w:val="single"/>
                <w:lang w:val="en-US" w:eastAsia="zh-CN"/>
              </w:rPr>
              <w:t xml:space="preserve">    </w:t>
            </w:r>
            <w:r>
              <w:rPr>
                <w:rFonts w:hint="eastAsia" w:ascii="Times New Roman" w:hAnsi="Times New Roman" w:eastAsia="仿宋_GB2312"/>
                <w:color w:val="auto"/>
                <w:sz w:val="24"/>
                <w:szCs w:val="24"/>
                <w:highlight w:val="none"/>
                <w:u w:val="single"/>
              </w:rPr>
              <w:t xml:space="preserve"> </w:t>
            </w:r>
            <w:r>
              <w:rPr>
                <w:rFonts w:hint="eastAsia" w:ascii="Times New Roman" w:hAnsi="Times New Roman" w:eastAsia="仿宋_GB2312"/>
                <w:color w:val="auto"/>
                <w:sz w:val="24"/>
                <w:szCs w:val="24"/>
                <w:highlight w:val="none"/>
              </w:rPr>
              <w:t>计量单位/年</w:t>
            </w:r>
            <w:r>
              <w:rPr>
                <w:rFonts w:hint="eastAsia" w:ascii="Times New Roman" w:hAnsi="Times New Roman" w:eastAsia="仿宋_GB2312"/>
                <w:color w:val="auto"/>
                <w:sz w:val="22"/>
                <w:szCs w:val="24"/>
                <w:highlight w:val="none"/>
              </w:rPr>
              <w:t>（实际生产建设规模在矿山初步设计和安全设施设计中确定，计量单位按照</w:t>
            </w:r>
            <w:r>
              <w:rPr>
                <w:rFonts w:hint="eastAsia" w:ascii="Times New Roman" w:hAnsi="Times New Roman" w:eastAsia="方正小标宋简体"/>
                <w:color w:val="auto"/>
                <w:sz w:val="22"/>
                <w:szCs w:val="24"/>
                <w:highlight w:val="none"/>
                <w:lang w:eastAsia="zh-CN"/>
              </w:rPr>
              <w:t>《</w:t>
            </w:r>
            <w:r>
              <w:rPr>
                <w:rFonts w:hint="eastAsia" w:ascii="Times New Roman" w:hAnsi="Times New Roman" w:eastAsia="仿宋_GB2312"/>
                <w:color w:val="auto"/>
                <w:sz w:val="22"/>
                <w:szCs w:val="24"/>
                <w:highlight w:val="none"/>
              </w:rPr>
              <w:t>关于调整部分矿种矿山生产建设规模标准的通知</w:t>
            </w:r>
            <w:r>
              <w:rPr>
                <w:rFonts w:hint="eastAsia" w:ascii="Times New Roman" w:hAnsi="Times New Roman" w:eastAsia="方正小标宋简体"/>
                <w:color w:val="auto"/>
                <w:sz w:val="22"/>
                <w:szCs w:val="24"/>
                <w:highlight w:val="none"/>
                <w:lang w:eastAsia="zh-CN"/>
              </w:rPr>
              <w:t>》</w:t>
            </w:r>
            <w:r>
              <w:rPr>
                <w:rFonts w:hint="eastAsia" w:ascii="Times New Roman" w:hAnsi="Times New Roman" w:eastAsia="仿宋_GB2312"/>
                <w:color w:val="auto"/>
                <w:sz w:val="22"/>
                <w:szCs w:val="24"/>
                <w:highlight w:val="none"/>
              </w:rPr>
              <w:t>（国土资发</w:t>
            </w:r>
            <w:r>
              <w:rPr>
                <w:rFonts w:hint="eastAsia" w:ascii="Times New Roman" w:hAnsi="Times New Roman" w:eastAsia="仿宋_GB2312" w:cs="宋体"/>
                <w:color w:val="auto"/>
                <w:sz w:val="22"/>
                <w:szCs w:val="24"/>
                <w:highlight w:val="none"/>
              </w:rPr>
              <w:t>〔</w:t>
            </w:r>
            <w:r>
              <w:rPr>
                <w:rFonts w:hint="eastAsia" w:ascii="Times New Roman" w:hAnsi="Times New Roman" w:eastAsia="仿宋_GB2312"/>
                <w:color w:val="auto"/>
                <w:sz w:val="22"/>
                <w:szCs w:val="24"/>
                <w:highlight w:val="none"/>
              </w:rPr>
              <w:t>2004</w:t>
            </w:r>
            <w:r>
              <w:rPr>
                <w:rFonts w:hint="eastAsia" w:ascii="Times New Roman" w:hAnsi="Times New Roman" w:eastAsia="仿宋_GB2312" w:cs="宋体"/>
                <w:color w:val="auto"/>
                <w:sz w:val="22"/>
                <w:szCs w:val="24"/>
                <w:highlight w:val="none"/>
              </w:rPr>
              <w:t>〕</w:t>
            </w:r>
            <w:r>
              <w:rPr>
                <w:rFonts w:hint="eastAsia" w:ascii="Times New Roman" w:hAnsi="Times New Roman" w:eastAsia="仿宋_GB2312"/>
                <w:color w:val="auto"/>
                <w:sz w:val="22"/>
                <w:szCs w:val="24"/>
                <w:highlight w:val="none"/>
              </w:rPr>
              <w:t>208号）中规定）。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78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p>
        </w:tc>
        <w:tc>
          <w:tcPr>
            <w:tcW w:w="1790"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估算服务年限（年）</w:t>
            </w:r>
          </w:p>
        </w:tc>
        <w:tc>
          <w:tcPr>
            <w:tcW w:w="531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9" w:hRule="atLeast"/>
          <w:jc w:val="center"/>
        </w:trPr>
        <w:tc>
          <w:tcPr>
            <w:tcW w:w="1788"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拟申请</w:t>
            </w:r>
            <w:r>
              <w:rPr>
                <w:rFonts w:hint="eastAsia" w:ascii="Times New Roman" w:hAnsi="Times New Roman" w:eastAsia="黑体"/>
                <w:color w:val="auto"/>
                <w:sz w:val="24"/>
                <w:szCs w:val="24"/>
                <w:highlight w:val="none"/>
                <w:lang w:val="en-US" w:eastAsia="zh-CN"/>
              </w:rPr>
              <w:t>开采区域</w:t>
            </w:r>
            <w:r>
              <w:rPr>
                <w:rFonts w:hint="eastAsia" w:ascii="Times New Roman" w:hAnsi="Times New Roman" w:eastAsia="黑体"/>
                <w:color w:val="auto"/>
                <w:sz w:val="24"/>
                <w:szCs w:val="24"/>
                <w:highlight w:val="none"/>
              </w:rPr>
              <w:t>（具体以</w:t>
            </w:r>
            <w:r>
              <w:rPr>
                <w:rFonts w:hint="eastAsia" w:ascii="Times New Roman" w:hAnsi="Times New Roman" w:eastAsia="黑体"/>
                <w:color w:val="auto"/>
                <w:sz w:val="24"/>
                <w:szCs w:val="24"/>
                <w:highlight w:val="none"/>
                <w:lang w:val="en-US" w:eastAsia="zh-CN"/>
              </w:rPr>
              <w:t>自然资源主管部门批准的开采区域为准</w:t>
            </w:r>
            <w:r>
              <w:rPr>
                <w:rFonts w:hint="eastAsia" w:ascii="Times New Roman" w:hAnsi="Times New Roman" w:eastAsia="黑体"/>
                <w:color w:val="auto"/>
                <w:sz w:val="24"/>
                <w:szCs w:val="24"/>
                <w:highlight w:val="none"/>
              </w:rPr>
              <w:t>）</w:t>
            </w:r>
          </w:p>
        </w:tc>
        <w:tc>
          <w:tcPr>
            <w:tcW w:w="7103" w:type="dxa"/>
            <w:gridSpan w:val="5"/>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仿宋_GB2312"/>
                <w:color w:val="auto"/>
                <w:sz w:val="24"/>
                <w:szCs w:val="24"/>
                <w:highlight w:val="none"/>
              </w:rPr>
            </w:pPr>
          </w:p>
          <w:tbl>
            <w:tblPr>
              <w:tblStyle w:val="9"/>
              <w:tblW w:w="6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0"/>
              <w:gridCol w:w="2003"/>
              <w:gridCol w:w="2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点号</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X坐标</w:t>
                  </w: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Y坐标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rPr>
                    <w:t>1</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rPr>
                    <w:t>2</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rPr>
                    <w:t>3</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rPr>
                    <w:t>……</w:t>
                  </w:r>
                </w:p>
              </w:tc>
              <w:tc>
                <w:tcPr>
                  <w:tcW w:w="2003"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004"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面积（km²）</w:t>
                  </w:r>
                </w:p>
              </w:tc>
              <w:tc>
                <w:tcPr>
                  <w:tcW w:w="4007" w:type="dxa"/>
                  <w:gridSpan w:val="2"/>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开采标高</w:t>
                  </w:r>
                </w:p>
              </w:tc>
              <w:tc>
                <w:tcPr>
                  <w:tcW w:w="4007" w:type="dxa"/>
                  <w:gridSpan w:val="2"/>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020" w:type="dxa"/>
                  <w:noWrap w:val="0"/>
                  <w:vAlign w:val="center"/>
                </w:tcPr>
                <w:p>
                  <w:pPr>
                    <w:pStyle w:val="4"/>
                    <w:keepNext w:val="0"/>
                    <w:keepLines w:val="0"/>
                    <w:pageBreakBefore w:val="0"/>
                    <w:widowControl w:val="0"/>
                    <w:kinsoku/>
                    <w:wordWrap/>
                    <w:overflowPunct/>
                    <w:topLinePunct w:val="0"/>
                    <w:autoSpaceDE/>
                    <w:autoSpaceDN/>
                    <w:bidi w:val="0"/>
                    <w:adjustRightInd/>
                    <w:snapToGrid w:val="0"/>
                    <w:spacing w:line="34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井巷工程或露天剥离标高</w:t>
                  </w:r>
                </w:p>
              </w:tc>
              <w:tc>
                <w:tcPr>
                  <w:tcW w:w="4007" w:type="dxa"/>
                  <w:gridSpan w:val="2"/>
                  <w:noWrap w:val="0"/>
                  <w:vAlign w:val="center"/>
                </w:tcPr>
                <w:p>
                  <w:pPr>
                    <w:pStyle w:val="4"/>
                    <w:keepNext w:val="0"/>
                    <w:keepLines w:val="0"/>
                    <w:pageBreakBefore w:val="0"/>
                    <w:widowControl w:val="0"/>
                    <w:kinsoku/>
                    <w:wordWrap/>
                    <w:overflowPunct/>
                    <w:topLinePunct w:val="0"/>
                    <w:autoSpaceDE/>
                    <w:autoSpaceDN/>
                    <w:bidi w:val="0"/>
                    <w:adjustRightInd/>
                    <w:spacing w:line="36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rPr>
              <w:t>2000国家大地坐标系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1788" w:type="dxa"/>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eastAsia="黑体"/>
                <w:color w:val="auto"/>
                <w:sz w:val="24"/>
                <w:szCs w:val="24"/>
                <w:highlight w:val="none"/>
              </w:rPr>
            </w:pPr>
            <w:r>
              <w:rPr>
                <w:rFonts w:hint="eastAsia" w:ascii="Times New Roman" w:hAnsi="Times New Roman" w:eastAsia="黑体"/>
                <w:color w:val="auto"/>
                <w:sz w:val="24"/>
                <w:szCs w:val="24"/>
                <w:highlight w:val="none"/>
              </w:rPr>
              <w:t>备注</w:t>
            </w:r>
          </w:p>
        </w:tc>
        <w:tc>
          <w:tcPr>
            <w:tcW w:w="7103" w:type="dxa"/>
            <w:gridSpan w:val="5"/>
            <w:noWrap w:val="0"/>
            <w:vAlign w:val="center"/>
          </w:tcPr>
          <w:p>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Times New Roman" w:hAnsi="Times New Roman" w:eastAsia="仿宋_GB2312" w:cs="仿宋_GB2312"/>
                <w:color w:val="auto"/>
                <w:sz w:val="24"/>
                <w:szCs w:val="24"/>
                <w:highlight w:val="none"/>
                <w:lang w:eastAsia="zh-CN"/>
              </w:rPr>
            </w:pPr>
            <w:r>
              <w:rPr>
                <w:rFonts w:hint="eastAsia" w:ascii="Times New Roman" w:hAnsi="Times New Roman" w:eastAsia="仿宋_GB2312" w:cs="仿宋_GB2312"/>
                <w:color w:val="auto"/>
                <w:sz w:val="24"/>
                <w:szCs w:val="24"/>
                <w:highlight w:val="none"/>
                <w:lang w:eastAsia="zh-CN"/>
              </w:rPr>
              <w:t>矿产资源储量评审备案按照相关规定执行。</w:t>
            </w:r>
          </w:p>
        </w:tc>
      </w:tr>
    </w:tbl>
    <w:p>
      <w:pPr>
        <w:pStyle w:val="2"/>
        <w:keepNext w:val="0"/>
        <w:keepLines w:val="0"/>
        <w:pageBreakBefore w:val="0"/>
        <w:widowControl w:val="0"/>
        <w:kinsoku/>
        <w:wordWrap/>
        <w:overflowPunct/>
        <w:topLinePunct w:val="0"/>
        <w:autoSpaceDE/>
        <w:autoSpaceDN/>
        <w:bidi w:val="0"/>
        <w:adjustRightInd/>
        <w:spacing w:before="0" w:after="0" w:line="570" w:lineRule="exact"/>
        <w:ind w:firstLine="640" w:firstLineChars="200"/>
        <w:textAlignment w:val="auto"/>
        <w:rPr>
          <w:rFonts w:hint="eastAsia" w:ascii="Times New Roman" w:hAnsi="Times New Roman" w:eastAsia="黑体" w:cs="宋体"/>
          <w:b w:val="0"/>
          <w:color w:val="auto"/>
          <w:sz w:val="32"/>
          <w:szCs w:val="32"/>
          <w:highlight w:val="none"/>
        </w:rPr>
      </w:pPr>
      <w:bookmarkStart w:id="26" w:name="_Toc17378"/>
      <w:bookmarkStart w:id="27" w:name="_Toc162551464"/>
      <w:bookmarkStart w:id="28" w:name="_Toc12996"/>
      <w:bookmarkStart w:id="29" w:name="_Toc162790495"/>
      <w:bookmarkStart w:id="30" w:name="_Toc165902635"/>
      <w:bookmarkStart w:id="31" w:name="_Toc164437484"/>
      <w:bookmarkStart w:id="32" w:name="_Toc163549735"/>
      <w:bookmarkStart w:id="33" w:name="_Toc167307727"/>
      <w:bookmarkStart w:id="34" w:name="_Toc162962737"/>
      <w:bookmarkStart w:id="35" w:name="_Toc162551733"/>
      <w:bookmarkStart w:id="36" w:name="_Toc19082"/>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宋体"/>
          <w:b w:val="0"/>
          <w:bCs/>
          <w:color w:val="auto"/>
          <w:kern w:val="44"/>
          <w:sz w:val="32"/>
          <w:szCs w:val="32"/>
          <w:lang w:val="en-US" w:eastAsia="zh-CN" w:bidi="ar-SA"/>
        </w:rPr>
      </w:pPr>
    </w:p>
    <w:p>
      <w:pPr>
        <w:pStyle w:val="2"/>
        <w:keepNext w:val="0"/>
        <w:keepLines w:val="0"/>
        <w:pageBreakBefore w:val="0"/>
        <w:widowControl w:val="0"/>
        <w:kinsoku/>
        <w:wordWrap/>
        <w:overflowPunct/>
        <w:topLinePunct w:val="0"/>
        <w:autoSpaceDE/>
        <w:autoSpaceDN/>
        <w:bidi w:val="0"/>
        <w:adjustRightInd/>
        <w:spacing w:before="0" w:after="0" w:line="570" w:lineRule="exact"/>
        <w:ind w:firstLine="640" w:firstLineChars="200"/>
        <w:textAlignment w:val="auto"/>
        <w:rPr>
          <w:rFonts w:hint="eastAsia" w:ascii="Times New Roman" w:hAnsi="Times New Roman" w:eastAsia="黑体" w:cs="宋体"/>
          <w:b w:val="0"/>
          <w:color w:val="auto"/>
          <w:sz w:val="32"/>
          <w:szCs w:val="32"/>
          <w:highlight w:val="none"/>
        </w:rPr>
      </w:pPr>
      <w:r>
        <w:rPr>
          <w:rFonts w:hint="eastAsia" w:ascii="Times New Roman" w:hAnsi="Times New Roman" w:eastAsia="黑体" w:cs="宋体"/>
          <w:b w:val="0"/>
          <w:color w:val="auto"/>
          <w:sz w:val="32"/>
          <w:szCs w:val="32"/>
          <w:highlight w:val="none"/>
          <w:lang w:eastAsia="zh-CN"/>
        </w:rPr>
        <w:t>五</w:t>
      </w:r>
      <w:r>
        <w:rPr>
          <w:rFonts w:hint="eastAsia" w:ascii="Times New Roman" w:hAnsi="Times New Roman" w:eastAsia="黑体" w:cs="宋体"/>
          <w:b w:val="0"/>
          <w:color w:val="auto"/>
          <w:sz w:val="32"/>
          <w:szCs w:val="32"/>
          <w:highlight w:val="none"/>
        </w:rPr>
        <w:t>、矿产资源</w:t>
      </w:r>
      <w:r>
        <w:rPr>
          <w:rFonts w:hint="eastAsia" w:ascii="Times New Roman" w:hAnsi="Times New Roman" w:eastAsia="黑体" w:cs="宋体"/>
          <w:b w:val="0"/>
          <w:color w:val="auto"/>
          <w:sz w:val="32"/>
          <w:szCs w:val="32"/>
          <w:highlight w:val="none"/>
          <w:lang w:val="en-US" w:eastAsia="zh-CN"/>
        </w:rPr>
        <w:t>开采</w:t>
      </w:r>
      <w:r>
        <w:rPr>
          <w:rFonts w:hint="eastAsia" w:ascii="Times New Roman" w:hAnsi="Times New Roman" w:eastAsia="黑体" w:cs="宋体"/>
          <w:b w:val="0"/>
          <w:color w:val="auto"/>
          <w:sz w:val="32"/>
          <w:szCs w:val="32"/>
          <w:highlight w:val="none"/>
        </w:rPr>
        <w:t>方案编制格式要求</w:t>
      </w:r>
      <w:bookmarkEnd w:id="26"/>
      <w:bookmarkEnd w:id="27"/>
      <w:bookmarkEnd w:id="28"/>
      <w:bookmarkEnd w:id="29"/>
      <w:bookmarkEnd w:id="30"/>
      <w:bookmarkEnd w:id="31"/>
      <w:bookmarkEnd w:id="32"/>
      <w:bookmarkEnd w:id="33"/>
      <w:bookmarkEnd w:id="34"/>
      <w:bookmarkEnd w:id="35"/>
      <w:bookmarkEnd w:id="36"/>
    </w:p>
    <w:p>
      <w:pPr>
        <w:pStyle w:val="3"/>
        <w:keepNext w:val="0"/>
        <w:keepLines w:val="0"/>
        <w:pageBreakBefore w:val="0"/>
        <w:widowControl w:val="0"/>
        <w:kinsoku/>
        <w:wordWrap/>
        <w:overflowPunct/>
        <w:topLinePunct w:val="0"/>
        <w:autoSpaceDE/>
        <w:autoSpaceDN/>
        <w:bidi w:val="0"/>
        <w:adjustRightInd/>
        <w:snapToGrid/>
        <w:spacing w:before="157" w:beforeLines="50" w:after="157" w:afterLines="50" w:line="570" w:lineRule="exact"/>
        <w:ind w:firstLine="640" w:firstLineChars="200"/>
        <w:textAlignment w:val="auto"/>
        <w:rPr>
          <w:rFonts w:hint="eastAsia" w:ascii="Times New Roman" w:hAnsi="Times New Roman" w:eastAsia="楷体_GB2312" w:cs="宋体"/>
          <w:b w:val="0"/>
          <w:bCs w:val="0"/>
          <w:color w:val="auto"/>
          <w:sz w:val="32"/>
          <w:szCs w:val="32"/>
          <w:highlight w:val="none"/>
        </w:rPr>
      </w:pPr>
      <w:bookmarkStart w:id="37" w:name="_Toc165902636"/>
      <w:bookmarkStart w:id="38" w:name="_Toc17104"/>
      <w:bookmarkStart w:id="39" w:name="_Toc14725"/>
      <w:bookmarkStart w:id="40" w:name="_Toc167307728"/>
      <w:bookmarkStart w:id="41" w:name="_Toc162551734"/>
      <w:bookmarkStart w:id="42" w:name="_Toc162962738"/>
      <w:bookmarkStart w:id="43" w:name="_Toc162790496"/>
      <w:bookmarkStart w:id="44" w:name="_Toc162551465"/>
      <w:bookmarkStart w:id="45" w:name="_Toc1511"/>
      <w:bookmarkStart w:id="46" w:name="_Toc164437485"/>
      <w:bookmarkStart w:id="47" w:name="_Toc163549736"/>
      <w:r>
        <w:rPr>
          <w:rFonts w:hint="eastAsia" w:ascii="Times New Roman" w:hAnsi="Times New Roman" w:eastAsia="楷体_GB2312" w:cs="宋体"/>
          <w:b w:val="0"/>
          <w:bCs w:val="0"/>
          <w:color w:val="auto"/>
          <w:sz w:val="32"/>
          <w:szCs w:val="32"/>
          <w:highlight w:val="none"/>
        </w:rPr>
        <w:t>（一）封面格式</w:t>
      </w:r>
      <w:bookmarkEnd w:id="37"/>
      <w:bookmarkEnd w:id="38"/>
      <w:bookmarkEnd w:id="39"/>
      <w:bookmarkEnd w:id="40"/>
      <w:bookmarkEnd w:id="41"/>
      <w:bookmarkEnd w:id="42"/>
      <w:bookmarkEnd w:id="43"/>
      <w:bookmarkEnd w:id="44"/>
      <w:bookmarkEnd w:id="45"/>
      <w:bookmarkEnd w:id="46"/>
      <w:bookmarkEnd w:id="47"/>
    </w:p>
    <w:tbl>
      <w:tblPr>
        <w:tblStyle w:val="9"/>
        <w:tblW w:w="88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91" w:hRule="atLeast"/>
          <w:jc w:val="center"/>
        </w:trPr>
        <w:tc>
          <w:tcPr>
            <w:tcW w:w="8866" w:type="dxa"/>
            <w:tcBorders>
              <w:top w:val="single" w:color="000000" w:sz="4" w:space="0"/>
              <w:left w:val="single" w:color="000000" w:sz="4" w:space="0"/>
              <w:bottom w:val="single" w:color="000000" w:sz="4" w:space="0"/>
              <w:right w:val="single" w:color="000000" w:sz="4" w:space="0"/>
            </w:tcBorders>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ascii="Times New Roman" w:hAnsi="Times New Roman" w:cs="Calibri"/>
                <w:color w:val="auto"/>
                <w:sz w:val="28"/>
                <w:szCs w:val="2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宋体" w:cs="仿宋_GB2312"/>
                <w:color w:val="auto"/>
                <w:sz w:val="48"/>
                <w:szCs w:val="4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宋体" w:cs="仿宋_GB2312"/>
                <w:color w:val="auto"/>
                <w:sz w:val="48"/>
                <w:szCs w:val="48"/>
                <w:highlight w:val="none"/>
              </w:rPr>
            </w:pPr>
            <w:r>
              <w:rPr>
                <w:rFonts w:hint="eastAsia" w:ascii="Times New Roman" w:hAnsi="Times New Roman" w:eastAsia="宋体" w:cs="仿宋_GB2312"/>
                <w:color w:val="auto"/>
                <w:sz w:val="48"/>
                <w:szCs w:val="48"/>
                <w:highlight w:val="none"/>
              </w:rPr>
              <w:t>矿山名称</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仿宋_GB2312" w:cs="仿宋_GB2312"/>
                <w:color w:val="auto"/>
                <w:sz w:val="28"/>
                <w:szCs w:val="48"/>
                <w:highlight w:val="none"/>
              </w:rPr>
            </w:pPr>
            <w:r>
              <w:rPr>
                <w:rFonts w:hint="eastAsia" w:ascii="Times New Roman" w:hAnsi="Times New Roman" w:eastAsia="仿宋_GB2312" w:cs="仿宋_GB2312"/>
                <w:color w:val="auto"/>
                <w:sz w:val="28"/>
                <w:szCs w:val="48"/>
                <w:highlight w:val="none"/>
              </w:rPr>
              <w:t>（注：小一号宋体，与申请登记矿山名称一致）</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黑体"/>
                <w:color w:val="auto"/>
                <w:sz w:val="52"/>
                <w:szCs w:val="52"/>
                <w:highlight w:val="none"/>
                <w:lang w:val="en-US" w:eastAsia="zh-CN"/>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黑体"/>
                <w:color w:val="auto"/>
                <w:sz w:val="52"/>
                <w:szCs w:val="52"/>
                <w:highlight w:val="none"/>
              </w:rPr>
            </w:pPr>
            <w:r>
              <w:rPr>
                <w:rFonts w:hint="eastAsia" w:ascii="Times New Roman" w:hAnsi="Times New Roman" w:eastAsia="黑体" w:cs="黑体"/>
                <w:color w:val="auto"/>
                <w:sz w:val="52"/>
                <w:szCs w:val="52"/>
                <w:highlight w:val="none"/>
                <w:lang w:val="en-US" w:eastAsia="zh-CN"/>
              </w:rPr>
              <w:t>开采</w:t>
            </w:r>
            <w:r>
              <w:rPr>
                <w:rFonts w:hint="eastAsia" w:ascii="Times New Roman" w:hAnsi="Times New Roman" w:eastAsia="黑体" w:cs="黑体"/>
                <w:color w:val="auto"/>
                <w:sz w:val="52"/>
                <w:szCs w:val="52"/>
                <w:highlight w:val="none"/>
              </w:rPr>
              <w:t>方案</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仿宋_GB2312" w:cs="仿宋_GB2312"/>
                <w:color w:val="auto"/>
                <w:sz w:val="28"/>
                <w:szCs w:val="48"/>
                <w:highlight w:val="none"/>
              </w:rPr>
            </w:pPr>
            <w:r>
              <w:rPr>
                <w:rFonts w:hint="eastAsia" w:ascii="Times New Roman" w:hAnsi="Times New Roman" w:eastAsia="仿宋_GB2312" w:cs="仿宋_GB2312"/>
                <w:color w:val="auto"/>
                <w:sz w:val="28"/>
                <w:szCs w:val="48"/>
                <w:highlight w:val="none"/>
              </w:rPr>
              <w:t>（注：一号黑体）</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仿宋_GB2312" w:cs="仿宋_GB2312"/>
                <w:color w:val="auto"/>
                <w:sz w:val="28"/>
                <w:szCs w:val="4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黑体"/>
                <w:color w:val="auto"/>
                <w:sz w:val="32"/>
                <w:szCs w:val="32"/>
                <w:highlight w:val="none"/>
                <w:lang w:eastAsia="zh-CN"/>
              </w:rPr>
            </w:pP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lang w:val="en-US" w:eastAsia="zh-CN"/>
              </w:rPr>
              <w:t>不动产权证书（采矿权）证号</w:t>
            </w:r>
            <w:r>
              <w:rPr>
                <w:rFonts w:hint="eastAsia" w:ascii="Times New Roman" w:hAnsi="Times New Roman" w:eastAsia="黑体" w:cs="黑体"/>
                <w:color w:val="auto"/>
                <w:sz w:val="32"/>
                <w:szCs w:val="32"/>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cs="仿宋_GB2312"/>
                <w:color w:val="auto"/>
                <w:sz w:val="28"/>
                <w:szCs w:val="48"/>
                <w:highlight w:val="none"/>
                <w:lang w:eastAsia="zh-CN"/>
              </w:rPr>
            </w:pPr>
            <w:r>
              <w:rPr>
                <w:rFonts w:hint="eastAsia" w:ascii="Times New Roman" w:hAnsi="Times New Roman" w:cs="仿宋_GB2312"/>
                <w:color w:val="auto"/>
                <w:sz w:val="28"/>
                <w:szCs w:val="48"/>
                <w:highlight w:val="none"/>
                <w:lang w:eastAsia="zh-CN"/>
              </w:rPr>
              <w:t>（</w:t>
            </w:r>
            <w:r>
              <w:rPr>
                <w:rFonts w:hint="eastAsia" w:ascii="Times New Roman" w:hAnsi="Times New Roman" w:cs="仿宋_GB2312"/>
                <w:color w:val="auto"/>
                <w:sz w:val="28"/>
                <w:szCs w:val="48"/>
                <w:highlight w:val="none"/>
                <w:lang w:val="en-US" w:eastAsia="zh-CN"/>
              </w:rPr>
              <w:t>注：三号黑体</w:t>
            </w:r>
            <w:r>
              <w:rPr>
                <w:rFonts w:hint="eastAsia" w:ascii="Times New Roman" w:hAnsi="Times New Roman" w:cs="仿宋_GB2312"/>
                <w:color w:val="auto"/>
                <w:sz w:val="28"/>
                <w:szCs w:val="48"/>
                <w:highlight w:val="none"/>
                <w:lang w:eastAsia="zh-CN"/>
              </w:rPr>
              <w:t>）</w:t>
            </w:r>
          </w:p>
          <w:p>
            <w:pPr>
              <w:keepLines w:val="0"/>
              <w:pageBreakBefore w:val="0"/>
              <w:widowControl w:val="0"/>
              <w:kinsoku/>
              <w:wordWrap/>
              <w:overflowPunct/>
              <w:topLinePunct w:val="0"/>
              <w:autoSpaceDE/>
              <w:autoSpaceDN/>
              <w:bidi w:val="0"/>
              <w:adjustRightInd/>
              <w:spacing w:line="570" w:lineRule="exact"/>
              <w:textAlignment w:val="auto"/>
              <w:rPr>
                <w:rFonts w:hint="eastAsia" w:ascii="Times New Roman" w:hAnsi="Times New Roman" w:eastAsia="黑体"/>
                <w:color w:val="auto"/>
                <w:sz w:val="44"/>
                <w:szCs w:val="44"/>
                <w:highlight w:val="none"/>
              </w:rPr>
            </w:pPr>
          </w:p>
          <w:p>
            <w:pPr>
              <w:keepLines w:val="0"/>
              <w:pageBreakBefore w:val="0"/>
              <w:widowControl w:val="0"/>
              <w:kinsoku/>
              <w:wordWrap/>
              <w:overflowPunct/>
              <w:topLinePunct w:val="0"/>
              <w:autoSpaceDE/>
              <w:autoSpaceDN/>
              <w:bidi w:val="0"/>
              <w:adjustRightInd/>
              <w:spacing w:line="570" w:lineRule="exact"/>
              <w:textAlignment w:val="auto"/>
              <w:rPr>
                <w:rFonts w:hint="eastAsia" w:ascii="Times New Roman" w:hAnsi="Times New Roman" w:eastAsia="黑体"/>
                <w:color w:val="auto"/>
                <w:sz w:val="44"/>
                <w:szCs w:val="44"/>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olor w:val="auto"/>
                <w:sz w:val="44"/>
                <w:szCs w:val="44"/>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宋体" w:cs="宋体"/>
                <w:color w:val="auto"/>
                <w:sz w:val="44"/>
                <w:szCs w:val="44"/>
                <w:highlight w:val="none"/>
                <w:lang w:val="en-US" w:eastAsia="zh-CN"/>
              </w:rPr>
            </w:pPr>
            <w:r>
              <w:rPr>
                <w:rFonts w:hint="eastAsia" w:ascii="Times New Roman" w:hAnsi="Times New Roman" w:eastAsia="宋体" w:cs="宋体"/>
                <w:color w:val="auto"/>
                <w:sz w:val="44"/>
                <w:szCs w:val="44"/>
                <w:highlight w:val="none"/>
                <w:lang w:val="en-US" w:eastAsia="zh-CN"/>
              </w:rPr>
              <w:t>矿业权人名称</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cs="仿宋_GB2312"/>
                <w:color w:val="auto"/>
                <w:sz w:val="28"/>
                <w:szCs w:val="48"/>
                <w:highlight w:val="none"/>
                <w:lang w:eastAsia="zh-CN"/>
              </w:rPr>
            </w:pPr>
            <w:r>
              <w:rPr>
                <w:rFonts w:hint="eastAsia" w:ascii="Times New Roman" w:hAnsi="Times New Roman" w:cs="仿宋_GB2312"/>
                <w:color w:val="auto"/>
                <w:sz w:val="28"/>
                <w:szCs w:val="48"/>
                <w:highlight w:val="none"/>
                <w:lang w:eastAsia="zh-CN"/>
              </w:rPr>
              <w:t>（</w:t>
            </w:r>
            <w:r>
              <w:rPr>
                <w:rFonts w:hint="eastAsia" w:ascii="Times New Roman" w:hAnsi="Times New Roman" w:cs="仿宋_GB2312"/>
                <w:color w:val="auto"/>
                <w:sz w:val="28"/>
                <w:szCs w:val="48"/>
                <w:highlight w:val="none"/>
                <w:lang w:val="en-US" w:eastAsia="zh-CN"/>
              </w:rPr>
              <w:t>注：二号宋体</w:t>
            </w:r>
            <w:r>
              <w:rPr>
                <w:rFonts w:hint="eastAsia" w:ascii="Times New Roman" w:hAnsi="Times New Roman" w:cs="仿宋_GB2312"/>
                <w:color w:val="auto"/>
                <w:sz w:val="28"/>
                <w:szCs w:val="48"/>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default" w:ascii="Times New Roman" w:hAnsi="Times New Roman" w:eastAsia="宋体" w:cs="宋体"/>
                <w:color w:val="auto"/>
                <w:sz w:val="44"/>
                <w:szCs w:val="44"/>
                <w:highlight w:val="none"/>
                <w:lang w:val="en-US" w:eastAsia="zh-CN"/>
              </w:rPr>
            </w:pPr>
            <w:r>
              <w:rPr>
                <w:rFonts w:hint="eastAsia" w:ascii="Times New Roman" w:hAnsi="Times New Roman" w:eastAsia="宋体" w:cs="宋体"/>
                <w:color w:val="auto"/>
                <w:sz w:val="44"/>
                <w:szCs w:val="44"/>
                <w:highlight w:val="none"/>
                <w:lang w:val="en-US" w:eastAsia="zh-CN"/>
              </w:rPr>
              <w:t>20××年×月</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cs="仿宋_GB2312"/>
                <w:color w:val="auto"/>
                <w:sz w:val="28"/>
                <w:szCs w:val="48"/>
                <w:highlight w:val="none"/>
                <w:lang w:eastAsia="zh-CN"/>
              </w:rPr>
            </w:pPr>
            <w:r>
              <w:rPr>
                <w:rFonts w:hint="eastAsia" w:ascii="Times New Roman" w:hAnsi="Times New Roman" w:cs="仿宋_GB2312"/>
                <w:color w:val="auto"/>
                <w:sz w:val="28"/>
                <w:szCs w:val="48"/>
                <w:highlight w:val="none"/>
                <w:lang w:eastAsia="zh-CN"/>
              </w:rPr>
              <w:t>（</w:t>
            </w:r>
            <w:r>
              <w:rPr>
                <w:rFonts w:hint="eastAsia" w:ascii="Times New Roman" w:hAnsi="Times New Roman" w:cs="仿宋_GB2312"/>
                <w:color w:val="auto"/>
                <w:sz w:val="28"/>
                <w:szCs w:val="48"/>
                <w:highlight w:val="none"/>
                <w:lang w:val="en-US" w:eastAsia="zh-CN"/>
              </w:rPr>
              <w:t>注：二号宋体</w:t>
            </w:r>
            <w:r>
              <w:rPr>
                <w:rFonts w:hint="eastAsia" w:ascii="Times New Roman" w:hAnsi="Times New Roman" w:cs="仿宋_GB2312"/>
                <w:color w:val="auto"/>
                <w:sz w:val="28"/>
                <w:szCs w:val="48"/>
                <w:highlight w:val="none"/>
                <w:lang w:eastAsia="zh-CN"/>
              </w:rPr>
              <w:t>）</w:t>
            </w:r>
          </w:p>
          <w:p>
            <w:pPr>
              <w:keepLines w:val="0"/>
              <w:pageBreakBefore w:val="0"/>
              <w:widowControl w:val="0"/>
              <w:kinsoku/>
              <w:wordWrap/>
              <w:overflowPunct/>
              <w:topLinePunct w:val="0"/>
              <w:autoSpaceDE/>
              <w:autoSpaceDN/>
              <w:bidi w:val="0"/>
              <w:adjustRightInd/>
              <w:spacing w:line="570" w:lineRule="exact"/>
              <w:jc w:val="both"/>
              <w:textAlignment w:val="auto"/>
              <w:rPr>
                <w:rFonts w:ascii="Times New Roman" w:hAnsi="Times New Roman" w:cs="Calibri"/>
                <w:color w:val="auto"/>
                <w:sz w:val="28"/>
                <w:szCs w:val="28"/>
                <w:highlight w:val="none"/>
              </w:rPr>
            </w:pPr>
          </w:p>
        </w:tc>
      </w:tr>
    </w:tbl>
    <w:p>
      <w:pPr>
        <w:pStyle w:val="3"/>
        <w:keepNext w:val="0"/>
        <w:keepLines w:val="0"/>
        <w:pageBreakBefore w:val="0"/>
        <w:widowControl w:val="0"/>
        <w:kinsoku/>
        <w:wordWrap/>
        <w:overflowPunct/>
        <w:topLinePunct w:val="0"/>
        <w:autoSpaceDE/>
        <w:autoSpaceDN/>
        <w:bidi w:val="0"/>
        <w:adjustRightInd/>
        <w:spacing w:before="0" w:after="0" w:line="570" w:lineRule="exact"/>
        <w:ind w:firstLine="642" w:firstLineChars="200"/>
        <w:textAlignment w:val="auto"/>
        <w:rPr>
          <w:rFonts w:hint="eastAsia" w:ascii="Times New Roman" w:hAnsi="Times New Roman" w:eastAsia="仿宋_GB2312" w:cs="仿宋_GB2312"/>
          <w:b w:val="0"/>
          <w:bCs w:val="0"/>
          <w:color w:val="auto"/>
          <w:sz w:val="32"/>
          <w:szCs w:val="32"/>
          <w:highlight w:val="none"/>
          <w:lang w:val="en-US" w:eastAsia="zh-CN"/>
        </w:rPr>
      </w:pPr>
      <w:bookmarkStart w:id="48" w:name="_Toc2071"/>
      <w:bookmarkStart w:id="49" w:name="_Toc164437486"/>
      <w:bookmarkStart w:id="50" w:name="_Toc162962739"/>
      <w:bookmarkStart w:id="51" w:name="_Toc30438"/>
      <w:bookmarkStart w:id="52" w:name="_Toc162790497"/>
      <w:bookmarkStart w:id="53" w:name="_Toc156410933"/>
      <w:bookmarkStart w:id="54" w:name="_Toc162551466"/>
      <w:bookmarkStart w:id="55" w:name="_Toc13527"/>
      <w:bookmarkStart w:id="56" w:name="_Toc165902637"/>
      <w:bookmarkStart w:id="57" w:name="_Toc167307729"/>
      <w:bookmarkStart w:id="58" w:name="_Toc156463654"/>
      <w:bookmarkStart w:id="59" w:name="_Toc55946460"/>
      <w:bookmarkStart w:id="60" w:name="_Toc162551735"/>
      <w:bookmarkStart w:id="61" w:name="_Toc163549737"/>
      <w:r>
        <w:rPr>
          <w:rFonts w:hint="eastAsia" w:ascii="Times New Roman" w:hAnsi="Times New Roman" w:eastAsia="仿宋_GB2312" w:cs="仿宋_GB2312"/>
          <w:b/>
          <w:bCs/>
          <w:color w:val="auto"/>
          <w:sz w:val="32"/>
          <w:szCs w:val="32"/>
          <w:highlight w:val="none"/>
          <w:lang w:val="en-US" w:eastAsia="zh-CN"/>
        </w:rPr>
        <w:t>注：</w:t>
      </w:r>
      <w:r>
        <w:rPr>
          <w:rFonts w:hint="eastAsia" w:ascii="Times New Roman" w:hAnsi="Times New Roman" w:eastAsia="仿宋_GB2312" w:cs="仿宋_GB2312"/>
          <w:b w:val="0"/>
          <w:bCs w:val="0"/>
          <w:color w:val="auto"/>
          <w:sz w:val="32"/>
          <w:szCs w:val="32"/>
          <w:highlight w:val="none"/>
          <w:lang w:val="en-US" w:eastAsia="zh-CN"/>
        </w:rPr>
        <w:t>加盖矿业权人公章。</w:t>
      </w:r>
    </w:p>
    <w:p>
      <w:pPr>
        <w:pStyle w:val="3"/>
        <w:keepNext w:val="0"/>
        <w:keepLines w:val="0"/>
        <w:pageBreakBefore w:val="0"/>
        <w:widowControl w:val="0"/>
        <w:kinsoku/>
        <w:wordWrap/>
        <w:overflowPunct/>
        <w:topLinePunct w:val="0"/>
        <w:autoSpaceDE/>
        <w:autoSpaceDN/>
        <w:bidi w:val="0"/>
        <w:adjustRightInd/>
        <w:snapToGrid/>
        <w:spacing w:before="0" w:after="157" w:afterLines="50" w:line="570" w:lineRule="exact"/>
        <w:ind w:firstLine="640" w:firstLineChars="200"/>
        <w:textAlignment w:val="auto"/>
        <w:rPr>
          <w:rFonts w:hint="eastAsia" w:ascii="Times New Roman" w:hAnsi="Times New Roman" w:eastAsia="楷体_GB2312" w:cs="宋体"/>
          <w:b w:val="0"/>
          <w:bCs w:val="0"/>
          <w:color w:val="auto"/>
          <w:sz w:val="32"/>
          <w:szCs w:val="32"/>
          <w:highlight w:val="none"/>
        </w:rPr>
      </w:pPr>
    </w:p>
    <w:p>
      <w:pPr>
        <w:pStyle w:val="3"/>
        <w:keepNext w:val="0"/>
        <w:keepLines w:val="0"/>
        <w:pageBreakBefore w:val="0"/>
        <w:widowControl w:val="0"/>
        <w:kinsoku/>
        <w:wordWrap/>
        <w:overflowPunct/>
        <w:topLinePunct w:val="0"/>
        <w:autoSpaceDE/>
        <w:autoSpaceDN/>
        <w:bidi w:val="0"/>
        <w:adjustRightInd/>
        <w:snapToGrid/>
        <w:spacing w:before="0" w:after="157" w:afterLines="50" w:line="570" w:lineRule="exact"/>
        <w:ind w:firstLine="640" w:firstLineChars="200"/>
        <w:textAlignment w:val="auto"/>
        <w:rPr>
          <w:rFonts w:hint="eastAsia" w:ascii="Times New Roman" w:hAnsi="Times New Roman" w:eastAsia="楷体_GB2312" w:cs="宋体"/>
          <w:b w:val="0"/>
          <w:bCs w:val="0"/>
          <w:color w:val="auto"/>
          <w:sz w:val="32"/>
          <w:szCs w:val="32"/>
          <w:highlight w:val="none"/>
        </w:rPr>
      </w:pPr>
      <w:r>
        <w:rPr>
          <w:rFonts w:hint="eastAsia" w:ascii="Times New Roman" w:hAnsi="Times New Roman" w:eastAsia="楷体_GB2312" w:cs="宋体"/>
          <w:b w:val="0"/>
          <w:bCs w:val="0"/>
          <w:color w:val="auto"/>
          <w:sz w:val="32"/>
          <w:szCs w:val="32"/>
          <w:highlight w:val="none"/>
        </w:rPr>
        <w:t>（二）扉页格式</w:t>
      </w:r>
      <w:bookmarkEnd w:id="48"/>
      <w:bookmarkEnd w:id="49"/>
      <w:bookmarkEnd w:id="50"/>
      <w:bookmarkEnd w:id="51"/>
      <w:bookmarkEnd w:id="52"/>
      <w:bookmarkEnd w:id="53"/>
      <w:bookmarkEnd w:id="54"/>
      <w:bookmarkEnd w:id="55"/>
      <w:bookmarkEnd w:id="56"/>
      <w:bookmarkEnd w:id="57"/>
      <w:bookmarkEnd w:id="58"/>
      <w:bookmarkEnd w:id="59"/>
      <w:bookmarkEnd w:id="60"/>
      <w:bookmarkEnd w:id="61"/>
    </w:p>
    <w:tbl>
      <w:tblPr>
        <w:tblStyle w:val="9"/>
        <w:tblW w:w="88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67" w:type="dxa"/>
            <w:tcBorders>
              <w:top w:val="single" w:color="000000" w:sz="4" w:space="0"/>
              <w:left w:val="single" w:color="000000" w:sz="4" w:space="0"/>
              <w:bottom w:val="single" w:color="000000" w:sz="4" w:space="0"/>
              <w:right w:val="single" w:color="000000" w:sz="4" w:space="0"/>
            </w:tcBorders>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楷体_GB2312"/>
                <w:color w:val="auto"/>
                <w:sz w:val="32"/>
                <w:szCs w:val="3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楷体_GB2312"/>
                <w:color w:val="auto"/>
                <w:sz w:val="32"/>
                <w:szCs w:val="3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宋体" w:cs="仿宋_GB2312"/>
                <w:color w:val="auto"/>
                <w:sz w:val="48"/>
                <w:szCs w:val="48"/>
                <w:highlight w:val="none"/>
              </w:rPr>
            </w:pPr>
            <w:r>
              <w:rPr>
                <w:rFonts w:hint="eastAsia" w:ascii="Times New Roman" w:hAnsi="Times New Roman" w:eastAsia="宋体" w:cs="仿宋_GB2312"/>
                <w:color w:val="auto"/>
                <w:sz w:val="48"/>
                <w:szCs w:val="48"/>
                <w:highlight w:val="none"/>
              </w:rPr>
              <w:t>矿山名称</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仿宋_GB2312" w:cs="仿宋_GB2312"/>
                <w:color w:val="auto"/>
                <w:sz w:val="28"/>
                <w:szCs w:val="48"/>
                <w:highlight w:val="none"/>
              </w:rPr>
            </w:pPr>
            <w:r>
              <w:rPr>
                <w:rFonts w:hint="eastAsia" w:ascii="Times New Roman" w:hAnsi="Times New Roman" w:eastAsia="仿宋_GB2312" w:cs="仿宋_GB2312"/>
                <w:color w:val="auto"/>
                <w:sz w:val="28"/>
                <w:szCs w:val="48"/>
                <w:highlight w:val="none"/>
              </w:rPr>
              <w:t>（注：小一号宋体）</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仿宋_GB2312" w:cs="仿宋_GB2312"/>
                <w:color w:val="auto"/>
                <w:sz w:val="28"/>
                <w:szCs w:val="48"/>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黑体"/>
                <w:color w:val="auto"/>
                <w:sz w:val="52"/>
                <w:szCs w:val="52"/>
                <w:highlight w:val="none"/>
              </w:rPr>
            </w:pPr>
            <w:r>
              <w:rPr>
                <w:rFonts w:hint="eastAsia" w:ascii="Times New Roman" w:hAnsi="Times New Roman" w:eastAsia="黑体" w:cs="黑体"/>
                <w:color w:val="auto"/>
                <w:sz w:val="52"/>
                <w:szCs w:val="52"/>
                <w:highlight w:val="none"/>
                <w:lang w:val="en-US" w:eastAsia="zh-CN"/>
              </w:rPr>
              <w:t>开采</w:t>
            </w:r>
            <w:r>
              <w:rPr>
                <w:rFonts w:hint="eastAsia" w:ascii="Times New Roman" w:hAnsi="Times New Roman" w:eastAsia="黑体" w:cs="黑体"/>
                <w:color w:val="auto"/>
                <w:sz w:val="52"/>
                <w:szCs w:val="52"/>
                <w:highlight w:val="none"/>
              </w:rPr>
              <w:t>方案</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仿宋_GB2312" w:cs="仿宋_GB2312"/>
                <w:color w:val="auto"/>
                <w:sz w:val="52"/>
                <w:szCs w:val="52"/>
                <w:highlight w:val="none"/>
              </w:rPr>
            </w:pPr>
            <w:r>
              <w:rPr>
                <w:rFonts w:hint="eastAsia" w:ascii="Times New Roman" w:hAnsi="Times New Roman" w:eastAsia="仿宋_GB2312" w:cs="仿宋_GB2312"/>
                <w:color w:val="auto"/>
                <w:sz w:val="28"/>
                <w:szCs w:val="48"/>
                <w:highlight w:val="none"/>
              </w:rPr>
              <w:t>（注：一号黑体）</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黑体"/>
                <w:color w:val="auto"/>
                <w:sz w:val="32"/>
                <w:szCs w:val="32"/>
                <w:highlight w:val="none"/>
                <w:lang w:eastAsia="zh-CN"/>
              </w:rPr>
            </w:pP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lang w:val="en-US" w:eastAsia="zh-CN"/>
              </w:rPr>
              <w:t>不动产权证书（采矿权）证号</w:t>
            </w:r>
            <w:r>
              <w:rPr>
                <w:rFonts w:hint="eastAsia" w:ascii="Times New Roman" w:hAnsi="Times New Roman" w:eastAsia="黑体" w:cs="黑体"/>
                <w:color w:val="auto"/>
                <w:sz w:val="32"/>
                <w:szCs w:val="32"/>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cs="仿宋_GB2312"/>
                <w:color w:val="auto"/>
                <w:sz w:val="28"/>
                <w:szCs w:val="48"/>
                <w:highlight w:val="none"/>
                <w:lang w:eastAsia="zh-CN"/>
              </w:rPr>
            </w:pPr>
            <w:r>
              <w:rPr>
                <w:rFonts w:hint="eastAsia" w:ascii="Times New Roman" w:hAnsi="Times New Roman" w:cs="仿宋_GB2312"/>
                <w:color w:val="auto"/>
                <w:sz w:val="28"/>
                <w:szCs w:val="48"/>
                <w:highlight w:val="none"/>
                <w:lang w:eastAsia="zh-CN"/>
              </w:rPr>
              <w:t>（</w:t>
            </w:r>
            <w:r>
              <w:rPr>
                <w:rFonts w:hint="eastAsia" w:ascii="Times New Roman" w:hAnsi="Times New Roman" w:cs="仿宋_GB2312"/>
                <w:color w:val="auto"/>
                <w:sz w:val="28"/>
                <w:szCs w:val="48"/>
                <w:highlight w:val="none"/>
                <w:lang w:val="en-US" w:eastAsia="zh-CN"/>
              </w:rPr>
              <w:t>注：三号黑体</w:t>
            </w:r>
            <w:r>
              <w:rPr>
                <w:rFonts w:hint="eastAsia" w:ascii="Times New Roman" w:hAnsi="Times New Roman" w:cs="仿宋_GB2312"/>
                <w:color w:val="auto"/>
                <w:sz w:val="28"/>
                <w:szCs w:val="48"/>
                <w:highlight w:val="none"/>
                <w:lang w:eastAsia="zh-CN"/>
              </w:rPr>
              <w:t>）</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olor w:val="auto"/>
                <w:sz w:val="52"/>
                <w:szCs w:val="52"/>
                <w:highlight w:val="none"/>
              </w:rPr>
            </w:pP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Times New Roman" w:hAnsi="Times New Roman" w:eastAsia="宋体" w:cs="宋体"/>
                <w:color w:val="auto"/>
                <w:sz w:val="32"/>
                <w:szCs w:val="32"/>
                <w:highlight w:val="none"/>
              </w:rPr>
            </w:pPr>
            <w:r>
              <w:rPr>
                <w:rFonts w:hint="eastAsia" w:ascii="Times New Roman" w:hAnsi="Times New Roman" w:eastAsia="宋体" w:cs="宋体"/>
                <w:color w:val="auto"/>
                <w:sz w:val="32"/>
                <w:szCs w:val="32"/>
                <w:highlight w:val="none"/>
              </w:rPr>
              <w:t>编制单位：×××××（注：以下为三号宋体）</w:t>
            </w: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Times New Roman" w:hAnsi="Times New Roman" w:eastAsia="宋体"/>
                <w:color w:val="auto"/>
                <w:sz w:val="32"/>
                <w:szCs w:val="32"/>
                <w:highlight w:val="none"/>
              </w:rPr>
            </w:pPr>
            <w:r>
              <w:rPr>
                <w:rFonts w:hint="eastAsia" w:ascii="Times New Roman" w:hAnsi="Times New Roman" w:eastAsia="宋体" w:cs="宋体"/>
                <w:color w:val="auto"/>
                <w:sz w:val="32"/>
                <w:szCs w:val="32"/>
                <w:highlight w:val="none"/>
              </w:rPr>
              <w:t>法定代表人：×××</w:t>
            </w: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Times New Roman" w:hAnsi="Times New Roman" w:eastAsia="宋体"/>
                <w:color w:val="auto"/>
                <w:sz w:val="32"/>
                <w:szCs w:val="32"/>
                <w:highlight w:val="none"/>
              </w:rPr>
            </w:pPr>
            <w:r>
              <w:rPr>
                <w:rFonts w:hint="eastAsia" w:ascii="Times New Roman" w:hAnsi="Times New Roman" w:eastAsia="宋体" w:cs="宋体"/>
                <w:color w:val="auto"/>
                <w:sz w:val="32"/>
                <w:szCs w:val="32"/>
                <w:highlight w:val="none"/>
                <w:lang w:val="en-US" w:eastAsia="zh-CN"/>
              </w:rPr>
              <w:t>项目负责人</w:t>
            </w:r>
            <w:r>
              <w:rPr>
                <w:rFonts w:hint="eastAsia" w:ascii="Times New Roman" w:hAnsi="Times New Roman" w:eastAsia="宋体" w:cs="宋体"/>
                <w:color w:val="auto"/>
                <w:sz w:val="32"/>
                <w:szCs w:val="32"/>
                <w:highlight w:val="none"/>
              </w:rPr>
              <w:t>：×××</w:t>
            </w:r>
          </w:p>
          <w:p>
            <w:pPr>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Times New Roman" w:hAnsi="Times New Roman"/>
                <w:color w:val="auto"/>
                <w:sz w:val="32"/>
                <w:szCs w:val="32"/>
                <w:highlight w:val="none"/>
              </w:rPr>
            </w:pPr>
            <w:r>
              <w:rPr>
                <w:rFonts w:hint="eastAsia" w:ascii="Times New Roman" w:hAnsi="Times New Roman" w:eastAsia="宋体" w:cs="宋体"/>
                <w:color w:val="auto"/>
                <w:sz w:val="32"/>
                <w:szCs w:val="32"/>
                <w:highlight w:val="none"/>
                <w:lang w:val="en-US" w:eastAsia="zh-CN"/>
              </w:rPr>
              <w:t>主要编制人员</w:t>
            </w:r>
            <w:r>
              <w:rPr>
                <w:rFonts w:hint="eastAsia" w:ascii="Times New Roman" w:hAnsi="Times New Roman" w:eastAsia="宋体" w:cs="宋体"/>
                <w:color w:val="auto"/>
                <w:sz w:val="32"/>
                <w:szCs w:val="32"/>
                <w:highlight w:val="none"/>
              </w:rPr>
              <w:t>：×××</w:t>
            </w:r>
          </w:p>
        </w:tc>
      </w:tr>
    </w:tbl>
    <w:p>
      <w:pPr>
        <w:keepLines w:val="0"/>
        <w:pageBreakBefore w:val="0"/>
        <w:widowControl w:val="0"/>
        <w:kinsoku/>
        <w:wordWrap/>
        <w:overflowPunct/>
        <w:topLinePunct w:val="0"/>
        <w:autoSpaceDE/>
        <w:autoSpaceDN/>
        <w:bidi w:val="0"/>
        <w:adjustRightInd/>
        <w:spacing w:line="570" w:lineRule="exact"/>
        <w:ind w:firstLine="562" w:firstLineChars="200"/>
        <w:textAlignment w:val="auto"/>
        <w:rPr>
          <w:rFonts w:hint="eastAsia" w:ascii="Times New Roman" w:hAnsi="Times New Roman" w:eastAsia="仿宋_GB2312" w:cs="宋体"/>
          <w:color w:val="auto"/>
          <w:sz w:val="28"/>
          <w:szCs w:val="28"/>
          <w:highlight w:val="none"/>
        </w:rPr>
      </w:pPr>
      <w:r>
        <w:rPr>
          <w:rFonts w:hint="eastAsia" w:ascii="Times New Roman" w:hAnsi="Times New Roman" w:eastAsia="仿宋_GB2312" w:cs="宋体"/>
          <w:b/>
          <w:bCs/>
          <w:color w:val="auto"/>
          <w:sz w:val="28"/>
          <w:szCs w:val="28"/>
          <w:highlight w:val="none"/>
        </w:rPr>
        <w:t>注</w:t>
      </w:r>
      <w:r>
        <w:rPr>
          <w:rFonts w:hint="eastAsia" w:ascii="Times New Roman" w:hAnsi="Times New Roman" w:eastAsia="仿宋_GB2312" w:cs="宋体"/>
          <w:color w:val="auto"/>
          <w:sz w:val="28"/>
          <w:szCs w:val="28"/>
          <w:highlight w:val="none"/>
        </w:rPr>
        <w:t>：加盖编制单位公章，如有其它信息可适当增</w:t>
      </w:r>
      <w:r>
        <w:rPr>
          <w:rFonts w:hint="eastAsia" w:ascii="Times New Roman" w:hAnsi="Times New Roman" w:cs="宋体"/>
          <w:color w:val="auto"/>
          <w:sz w:val="28"/>
          <w:szCs w:val="28"/>
          <w:highlight w:val="none"/>
          <w:lang w:eastAsia="zh-CN"/>
        </w:rPr>
        <w:t>加、增页</w:t>
      </w:r>
      <w:r>
        <w:rPr>
          <w:rFonts w:hint="eastAsia" w:ascii="Times New Roman" w:hAnsi="Times New Roman" w:eastAsia="仿宋_GB2312"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after="157" w:afterLines="50" w:line="570" w:lineRule="exact"/>
        <w:jc w:val="both"/>
        <w:textAlignment w:val="auto"/>
        <w:rPr>
          <w:rFonts w:hint="eastAsia" w:ascii="Times New Roman" w:hAnsi="Times New Roman" w:eastAsia="方正小标宋_GBK" w:cs="方正小标宋_GBK"/>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570" w:lineRule="exact"/>
        <w:jc w:val="center"/>
        <w:textAlignment w:val="auto"/>
        <w:rPr>
          <w:rFonts w:hint="eastAsia" w:ascii="Times New Roman" w:hAnsi="Times New Roman" w:eastAsia="方正小标宋_GBK" w:cs="方正小标宋_GBK"/>
          <w:color w:val="auto"/>
          <w:sz w:val="32"/>
          <w:szCs w:val="32"/>
          <w:highlight w:val="none"/>
        </w:rPr>
      </w:pPr>
      <w:r>
        <w:rPr>
          <w:rFonts w:hint="eastAsia" w:ascii="Times New Roman" w:hAnsi="Times New Roman" w:eastAsia="方正小标宋_GBK" w:cs="方正小标宋_GBK"/>
          <w:color w:val="auto"/>
          <w:sz w:val="32"/>
          <w:szCs w:val="32"/>
          <w:highlight w:val="none"/>
          <w:lang w:val="en-US" w:eastAsia="zh-CN"/>
        </w:rPr>
        <w:t>开采方案</w:t>
      </w:r>
      <w:r>
        <w:rPr>
          <w:rFonts w:hint="eastAsia" w:ascii="Times New Roman" w:hAnsi="Times New Roman" w:eastAsia="方正小标宋_GBK" w:cs="方正小标宋_GBK"/>
          <w:color w:val="auto"/>
          <w:sz w:val="32"/>
          <w:szCs w:val="32"/>
          <w:highlight w:val="none"/>
        </w:rPr>
        <w:t>编写人员</w:t>
      </w:r>
      <w:r>
        <w:rPr>
          <w:rFonts w:hint="eastAsia" w:ascii="Times New Roman" w:hAnsi="Times New Roman" w:eastAsia="方正小标宋_GBK" w:cs="方正小标宋_GBK"/>
          <w:b w:val="0"/>
          <w:color w:val="auto"/>
          <w:sz w:val="32"/>
          <w:szCs w:val="32"/>
          <w:highlight w:val="none"/>
        </w:rPr>
        <w:t>名单</w:t>
      </w:r>
      <w:r>
        <w:rPr>
          <w:rFonts w:hint="eastAsia" w:ascii="Times New Roman" w:hAnsi="Times New Roman" w:eastAsia="方正小标宋_GBK" w:cs="方正小标宋_GBK"/>
          <w:color w:val="auto"/>
          <w:sz w:val="32"/>
          <w:szCs w:val="32"/>
          <w:highlight w:val="none"/>
        </w:rPr>
        <w:t>表</w:t>
      </w:r>
    </w:p>
    <w:tbl>
      <w:tblPr>
        <w:tblStyle w:val="9"/>
        <w:tblW w:w="83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1663"/>
        <w:gridCol w:w="1663"/>
        <w:gridCol w:w="1663"/>
        <w:gridCol w:w="16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8316" w:type="dxa"/>
            <w:gridSpan w:val="5"/>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z w:val="28"/>
                <w:szCs w:val="28"/>
                <w:highlight w:val="none"/>
              </w:rPr>
            </w:pPr>
            <w:r>
              <w:rPr>
                <w:rFonts w:hint="eastAsia" w:ascii="Times New Roman" w:hAnsi="Times New Roman" w:eastAsia="黑体" w:cs="宋体"/>
                <w:snapToGrid w:val="0"/>
                <w:color w:val="auto"/>
                <w:sz w:val="28"/>
                <w:szCs w:val="28"/>
                <w:highlight w:val="none"/>
              </w:rPr>
              <w:t>方案负责人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6"/>
                <w:sz w:val="28"/>
                <w:szCs w:val="28"/>
                <w:highlight w:val="none"/>
              </w:rPr>
            </w:pPr>
            <w:r>
              <w:rPr>
                <w:rFonts w:hint="eastAsia" w:ascii="Times New Roman" w:hAnsi="Times New Roman" w:eastAsia="黑体" w:cs="宋体"/>
                <w:snapToGrid w:val="0"/>
                <w:color w:val="auto"/>
                <w:spacing w:val="6"/>
                <w:sz w:val="28"/>
                <w:szCs w:val="28"/>
                <w:highlight w:val="none"/>
              </w:rPr>
              <w:t>姓名</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6"/>
                <w:sz w:val="28"/>
                <w:szCs w:val="28"/>
                <w:highlight w:val="none"/>
              </w:rPr>
            </w:pPr>
            <w:r>
              <w:rPr>
                <w:rFonts w:hint="eastAsia" w:ascii="Times New Roman" w:hAnsi="Times New Roman" w:eastAsia="黑体" w:cs="宋体"/>
                <w:snapToGrid w:val="0"/>
                <w:color w:val="auto"/>
                <w:spacing w:val="6"/>
                <w:sz w:val="28"/>
                <w:szCs w:val="28"/>
                <w:highlight w:val="none"/>
              </w:rPr>
              <w:t>职务</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7"/>
                <w:sz w:val="28"/>
                <w:szCs w:val="28"/>
                <w:highlight w:val="none"/>
              </w:rPr>
            </w:pPr>
            <w:r>
              <w:rPr>
                <w:rFonts w:hint="eastAsia" w:ascii="Times New Roman" w:hAnsi="Times New Roman" w:eastAsia="黑体" w:cs="宋体"/>
                <w:snapToGrid w:val="0"/>
                <w:color w:val="auto"/>
                <w:spacing w:val="7"/>
                <w:sz w:val="28"/>
                <w:szCs w:val="28"/>
                <w:highlight w:val="none"/>
              </w:rPr>
              <w:t>专业</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5"/>
                <w:sz w:val="28"/>
                <w:szCs w:val="28"/>
                <w:highlight w:val="none"/>
              </w:rPr>
            </w:pPr>
            <w:r>
              <w:rPr>
                <w:rFonts w:hint="eastAsia" w:ascii="Times New Roman" w:hAnsi="Times New Roman" w:eastAsia="黑体" w:cs="宋体"/>
                <w:snapToGrid w:val="0"/>
                <w:color w:val="auto"/>
                <w:spacing w:val="5"/>
                <w:sz w:val="28"/>
                <w:szCs w:val="28"/>
                <w:highlight w:val="none"/>
              </w:rPr>
              <w:t>技术职称</w:t>
            </w: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bCs/>
                <w:snapToGrid w:val="0"/>
                <w:color w:val="auto"/>
                <w:spacing w:val="17"/>
                <w:sz w:val="28"/>
                <w:szCs w:val="28"/>
                <w:highlight w:val="none"/>
              </w:rPr>
            </w:pPr>
            <w:r>
              <w:rPr>
                <w:rFonts w:hint="eastAsia" w:ascii="Times New Roman" w:hAnsi="Times New Roman" w:eastAsia="黑体" w:cs="宋体"/>
                <w:bCs/>
                <w:snapToGrid w:val="0"/>
                <w:color w:val="auto"/>
                <w:spacing w:val="17"/>
                <w:sz w:val="28"/>
                <w:szCs w:val="28"/>
                <w:highlight w:val="none"/>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6"/>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6"/>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7"/>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5"/>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bCs/>
                <w:snapToGrid w:val="0"/>
                <w:color w:val="auto"/>
                <w:spacing w:val="17"/>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8316" w:type="dxa"/>
            <w:gridSpan w:val="5"/>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bCs/>
                <w:snapToGrid w:val="0"/>
                <w:color w:val="auto"/>
                <w:spacing w:val="17"/>
                <w:sz w:val="28"/>
                <w:szCs w:val="28"/>
                <w:highlight w:val="none"/>
              </w:rPr>
            </w:pPr>
            <w:r>
              <w:rPr>
                <w:rFonts w:hint="eastAsia" w:ascii="Times New Roman" w:hAnsi="Times New Roman" w:eastAsia="黑体" w:cs="宋体"/>
                <w:bCs/>
                <w:snapToGrid w:val="0"/>
                <w:color w:val="auto"/>
                <w:spacing w:val="17"/>
                <w:sz w:val="28"/>
                <w:szCs w:val="28"/>
                <w:highlight w:val="none"/>
              </w:rPr>
              <w:t>方案主要编写人员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6"/>
                <w:sz w:val="28"/>
                <w:szCs w:val="28"/>
                <w:highlight w:val="none"/>
              </w:rPr>
            </w:pPr>
            <w:r>
              <w:rPr>
                <w:rFonts w:hint="eastAsia" w:ascii="Times New Roman" w:hAnsi="Times New Roman" w:eastAsia="黑体" w:cs="宋体"/>
                <w:snapToGrid w:val="0"/>
                <w:color w:val="auto"/>
                <w:spacing w:val="6"/>
                <w:sz w:val="28"/>
                <w:szCs w:val="28"/>
                <w:highlight w:val="none"/>
              </w:rPr>
              <w:t>序号</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6"/>
                <w:sz w:val="28"/>
                <w:szCs w:val="28"/>
                <w:highlight w:val="none"/>
              </w:rPr>
            </w:pPr>
            <w:r>
              <w:rPr>
                <w:rFonts w:hint="eastAsia" w:ascii="Times New Roman" w:hAnsi="Times New Roman" w:eastAsia="黑体" w:cs="宋体"/>
                <w:snapToGrid w:val="0"/>
                <w:color w:val="auto"/>
                <w:spacing w:val="6"/>
                <w:sz w:val="28"/>
                <w:szCs w:val="28"/>
                <w:highlight w:val="none"/>
              </w:rPr>
              <w:t>编写人</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7"/>
                <w:sz w:val="28"/>
                <w:szCs w:val="28"/>
                <w:highlight w:val="none"/>
              </w:rPr>
            </w:pPr>
            <w:r>
              <w:rPr>
                <w:rFonts w:hint="eastAsia" w:ascii="Times New Roman" w:hAnsi="Times New Roman" w:eastAsia="黑体" w:cs="宋体"/>
                <w:snapToGrid w:val="0"/>
                <w:color w:val="auto"/>
                <w:spacing w:val="7"/>
                <w:sz w:val="28"/>
                <w:szCs w:val="28"/>
                <w:highlight w:val="none"/>
              </w:rPr>
              <w:t>专业</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snapToGrid w:val="0"/>
                <w:color w:val="auto"/>
                <w:spacing w:val="5"/>
                <w:sz w:val="28"/>
                <w:szCs w:val="28"/>
                <w:highlight w:val="none"/>
              </w:rPr>
            </w:pPr>
            <w:r>
              <w:rPr>
                <w:rFonts w:hint="eastAsia" w:ascii="Times New Roman" w:hAnsi="Times New Roman" w:eastAsia="黑体" w:cs="宋体"/>
                <w:snapToGrid w:val="0"/>
                <w:color w:val="auto"/>
                <w:spacing w:val="5"/>
                <w:sz w:val="28"/>
                <w:szCs w:val="28"/>
                <w:highlight w:val="none"/>
              </w:rPr>
              <w:t>技术职称</w:t>
            </w: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宋体"/>
                <w:bCs/>
                <w:snapToGrid w:val="0"/>
                <w:color w:val="auto"/>
                <w:spacing w:val="17"/>
                <w:sz w:val="28"/>
                <w:szCs w:val="28"/>
                <w:highlight w:val="none"/>
              </w:rPr>
            </w:pPr>
            <w:r>
              <w:rPr>
                <w:rFonts w:hint="eastAsia" w:ascii="Times New Roman" w:hAnsi="Times New Roman" w:eastAsia="黑体" w:cs="宋体"/>
                <w:bCs/>
                <w:snapToGrid w:val="0"/>
                <w:color w:val="auto"/>
                <w:spacing w:val="17"/>
                <w:sz w:val="28"/>
                <w:szCs w:val="28"/>
                <w:highlight w:val="none"/>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r>
              <w:rPr>
                <w:rFonts w:hint="eastAsia" w:ascii="Times New Roman" w:hAnsi="Times New Roman" w:eastAsia="黑体" w:cs="Arial"/>
                <w:snapToGrid w:val="0"/>
                <w:color w:val="auto"/>
                <w:sz w:val="28"/>
                <w:szCs w:val="28"/>
                <w:highlight w:val="none"/>
              </w:rPr>
              <w:t>1</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r>
              <w:rPr>
                <w:rFonts w:hint="eastAsia" w:ascii="Times New Roman" w:hAnsi="Times New Roman" w:eastAsia="黑体" w:cs="Arial"/>
                <w:snapToGrid w:val="0"/>
                <w:color w:val="auto"/>
                <w:sz w:val="28"/>
                <w:szCs w:val="28"/>
                <w:highlight w:val="none"/>
              </w:rPr>
              <w:t>2</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r>
              <w:rPr>
                <w:rFonts w:hint="eastAsia" w:ascii="Times New Roman" w:hAnsi="Times New Roman" w:eastAsia="黑体" w:cs="Arial"/>
                <w:snapToGrid w:val="0"/>
                <w:color w:val="auto"/>
                <w:sz w:val="28"/>
                <w:szCs w:val="28"/>
                <w:highlight w:val="none"/>
              </w:rPr>
              <w:t>3</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663" w:type="dxa"/>
            <w:noWrap w:val="0"/>
            <w:vAlign w:val="top"/>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r>
              <w:rPr>
                <w:rFonts w:hint="eastAsia" w:ascii="Times New Roman" w:hAnsi="Times New Roman" w:eastAsia="黑体" w:cs="Arial"/>
                <w:snapToGrid w:val="0"/>
                <w:color w:val="auto"/>
                <w:sz w:val="28"/>
                <w:szCs w:val="28"/>
                <w:highlight w:val="none"/>
              </w:rPr>
              <w:t>……</w:t>
            </w: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3"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c>
          <w:tcPr>
            <w:tcW w:w="1664" w:type="dxa"/>
            <w:noWrap w:val="0"/>
            <w:vAlign w:val="center"/>
          </w:tcPr>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黑体" w:cs="Arial"/>
                <w:snapToGrid w:val="0"/>
                <w:color w:val="auto"/>
                <w:sz w:val="28"/>
                <w:szCs w:val="28"/>
                <w:highlight w:val="none"/>
              </w:rPr>
            </w:pPr>
          </w:p>
        </w:tc>
      </w:tr>
    </w:tbl>
    <w:p>
      <w:pPr>
        <w:pStyle w:val="3"/>
        <w:keepNext w:val="0"/>
        <w:keepLines w:val="0"/>
        <w:pageBreakBefore w:val="0"/>
        <w:widowControl w:val="0"/>
        <w:kinsoku/>
        <w:wordWrap/>
        <w:overflowPunct/>
        <w:topLinePunct w:val="0"/>
        <w:autoSpaceDE/>
        <w:autoSpaceDN/>
        <w:bidi w:val="0"/>
        <w:adjustRightInd/>
        <w:snapToGrid/>
        <w:spacing w:before="292" w:beforeLines="50" w:after="0" w:line="540" w:lineRule="exact"/>
        <w:ind w:firstLine="640" w:firstLineChars="200"/>
        <w:textAlignment w:val="auto"/>
        <w:rPr>
          <w:rFonts w:hint="eastAsia" w:ascii="Times New Roman" w:hAnsi="Times New Roman" w:eastAsia="楷体_GB2312" w:cs="宋体"/>
          <w:b w:val="0"/>
          <w:bCs w:val="0"/>
          <w:color w:val="auto"/>
          <w:sz w:val="32"/>
          <w:szCs w:val="32"/>
          <w:highlight w:val="none"/>
        </w:rPr>
      </w:pPr>
      <w:bookmarkStart w:id="62" w:name="_Toc55946462"/>
      <w:bookmarkStart w:id="63" w:name="_Toc163549738"/>
      <w:bookmarkStart w:id="64" w:name="_Toc25650"/>
      <w:bookmarkStart w:id="65" w:name="_Toc162551467"/>
      <w:bookmarkStart w:id="66" w:name="_Toc156410934"/>
      <w:bookmarkStart w:id="67" w:name="_Toc156463655"/>
      <w:bookmarkStart w:id="68" w:name="_Toc164437487"/>
      <w:bookmarkStart w:id="69" w:name="_Toc15450"/>
      <w:bookmarkStart w:id="70" w:name="_Toc162551736"/>
      <w:bookmarkStart w:id="71" w:name="_Toc165902638"/>
      <w:bookmarkStart w:id="72" w:name="_Toc162790498"/>
      <w:bookmarkStart w:id="73" w:name="_Toc25506"/>
      <w:bookmarkStart w:id="74" w:name="_Toc167307730"/>
      <w:bookmarkStart w:id="75" w:name="_Toc162962740"/>
      <w:r>
        <w:rPr>
          <w:rFonts w:hint="eastAsia" w:ascii="Times New Roman" w:hAnsi="Times New Roman" w:eastAsia="楷体_GB2312" w:cs="宋体"/>
          <w:b w:val="0"/>
          <w:bCs w:val="0"/>
          <w:color w:val="auto"/>
          <w:sz w:val="32"/>
          <w:szCs w:val="32"/>
          <w:highlight w:val="none"/>
        </w:rPr>
        <w:t>（三）装订顺序</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1.封面</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2.扉页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.编制单位相关资质证书（如有）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4.项目概况简表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开采</w:t>
      </w:r>
      <w:r>
        <w:rPr>
          <w:rFonts w:hint="eastAsia" w:ascii="Times New Roman" w:hAnsi="Times New Roman" w:eastAsia="仿宋_GB2312" w:cs="仿宋_GB2312"/>
          <w:color w:val="auto"/>
          <w:sz w:val="32"/>
          <w:szCs w:val="32"/>
          <w:highlight w:val="none"/>
        </w:rPr>
        <w:t>方案编制信息及承诺书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val="en-US" w:eastAsia="zh-CN"/>
        </w:rPr>
        <w:t>开采</w:t>
      </w:r>
      <w:r>
        <w:rPr>
          <w:rFonts w:hint="eastAsia" w:ascii="Times New Roman" w:hAnsi="Times New Roman" w:eastAsia="仿宋_GB2312" w:cs="仿宋_GB2312"/>
          <w:color w:val="auto"/>
          <w:sz w:val="32"/>
          <w:szCs w:val="32"/>
          <w:highlight w:val="none"/>
        </w:rPr>
        <w:t>方案综合信息表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t>.目录</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.正文（格式要求：一级标题三号黑体；二级标题小三号宋体加粗；三级标题四号宋体加粗；正文</w:t>
      </w:r>
      <w:r>
        <w:rPr>
          <w:rFonts w:hint="eastAsia" w:ascii="Times New Roman" w:hAnsi="Times New Roman" w:eastAsia="仿宋_GB2312" w:cs="仿宋_GB2312"/>
          <w:color w:val="auto"/>
          <w:sz w:val="32"/>
          <w:szCs w:val="32"/>
          <w:highlight w:val="none"/>
          <w:lang w:val="en-US" w:eastAsia="zh-CN"/>
        </w:rPr>
        <w:t>四号</w:t>
      </w:r>
      <w:r>
        <w:rPr>
          <w:rFonts w:hint="eastAsia" w:ascii="Times New Roman" w:hAnsi="Times New Roman" w:eastAsia="仿宋_GB2312" w:cs="仿宋_GB2312"/>
          <w:color w:val="auto"/>
          <w:sz w:val="32"/>
          <w:szCs w:val="32"/>
          <w:highlight w:val="none"/>
        </w:rPr>
        <w:t>宋体，1.5倍行间距）</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9</w:t>
      </w:r>
      <w:r>
        <w:rPr>
          <w:rFonts w:hint="eastAsia" w:ascii="Times New Roman" w:hAnsi="Times New Roman" w:eastAsia="仿宋_GB2312" w:cs="宋体"/>
          <w:color w:val="auto"/>
          <w:sz w:val="32"/>
          <w:szCs w:val="32"/>
          <w:highlight w:val="none"/>
        </w:rPr>
        <w:t>.附件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10</w:t>
      </w:r>
      <w:r>
        <w:rPr>
          <w:rFonts w:hint="eastAsia" w:ascii="Times New Roman" w:hAnsi="Times New Roman" w:eastAsia="仿宋_GB2312" w:cs="宋体"/>
          <w:color w:val="auto"/>
          <w:sz w:val="32"/>
          <w:szCs w:val="32"/>
          <w:highlight w:val="none"/>
        </w:rPr>
        <w:t>.附图</w:t>
      </w:r>
    </w:p>
    <w:p>
      <w:pPr>
        <w:tabs>
          <w:tab w:val="left" w:pos="30"/>
          <w:tab w:val="center" w:pos="4153"/>
        </w:tabs>
        <w:spacing w:line="570" w:lineRule="exact"/>
        <w:ind w:firstLine="480" w:firstLineChars="200"/>
        <w:jc w:val="center"/>
        <w:rPr>
          <w:rFonts w:hint="eastAsia" w:ascii="Times New Roman" w:hAnsi="Times New Roman" w:eastAsia="方正小标宋_GBK" w:cs="方正小标宋_GBK"/>
          <w:color w:val="auto"/>
          <w:sz w:val="36"/>
          <w:szCs w:val="36"/>
          <w:highlight w:val="yellow"/>
        </w:rPr>
      </w:pPr>
      <w:r>
        <w:rPr>
          <w:rFonts w:hint="eastAsia" w:ascii="Times New Roman" w:hAnsi="Times New Roman" w:cs="宋体"/>
          <w:color w:val="auto"/>
          <w:sz w:val="24"/>
          <w:szCs w:val="24"/>
          <w:highlight w:val="none"/>
        </w:rPr>
        <w:br w:type="page"/>
      </w:r>
      <w:r>
        <w:rPr>
          <w:rFonts w:hint="eastAsia" w:ascii="Times New Roman" w:hAnsi="Times New Roman" w:eastAsia="方正小标宋_GBK" w:cs="方正小标宋_GBK"/>
          <w:color w:val="auto"/>
          <w:sz w:val="36"/>
          <w:szCs w:val="36"/>
          <w:highlight w:val="none"/>
        </w:rPr>
        <w:t>第二篇  编制大纲</w:t>
      </w:r>
    </w:p>
    <w:p>
      <w:pPr>
        <w:keepLines w:val="0"/>
        <w:pageBreakBefore w:val="0"/>
        <w:widowControl w:val="0"/>
        <w:kinsoku/>
        <w:wordWrap/>
        <w:overflowPunct/>
        <w:topLinePunct w:val="0"/>
        <w:autoSpaceDE/>
        <w:autoSpaceDN/>
        <w:bidi w:val="0"/>
        <w:adjustRightInd/>
        <w:spacing w:line="570" w:lineRule="exact"/>
        <w:jc w:val="center"/>
        <w:textAlignment w:val="auto"/>
        <w:rPr>
          <w:rFonts w:hint="eastAsia" w:ascii="Times New Roman" w:hAnsi="Times New Roman" w:eastAsia="方正小标宋_GBK" w:cs="方正小标宋_GBK"/>
          <w:color w:val="auto"/>
          <w:highlight w:val="yellow"/>
        </w:rPr>
      </w:pPr>
    </w:p>
    <w:p>
      <w:pPr>
        <w:pStyle w:val="2"/>
        <w:keepNext w:val="0"/>
        <w:keepLines w:val="0"/>
        <w:pageBreakBefore w:val="0"/>
        <w:widowControl w:val="0"/>
        <w:kinsoku/>
        <w:wordWrap/>
        <w:overflowPunct/>
        <w:topLinePunct w:val="0"/>
        <w:autoSpaceDE/>
        <w:autoSpaceDN/>
        <w:bidi w:val="0"/>
        <w:adjustRightInd/>
        <w:snapToGrid/>
        <w:spacing w:before="157" w:beforeLines="50" w:after="0" w:line="570" w:lineRule="exact"/>
        <w:jc w:val="center"/>
        <w:textAlignment w:val="auto"/>
        <w:rPr>
          <w:rFonts w:hint="eastAsia" w:ascii="Times New Roman" w:hAnsi="Times New Roman" w:eastAsia="方正小标宋_GBK" w:cs="方正小标宋_GBK"/>
          <w:b w:val="0"/>
          <w:bCs/>
          <w:color w:val="auto"/>
          <w:sz w:val="32"/>
          <w:szCs w:val="32"/>
          <w:highlight w:val="none"/>
        </w:rPr>
      </w:pPr>
      <w:bookmarkStart w:id="76" w:name="_Toc16892"/>
      <w:bookmarkStart w:id="77" w:name="_Toc23958"/>
      <w:bookmarkStart w:id="78" w:name="_Toc14888"/>
      <w:bookmarkStart w:id="79" w:name="_Toc167307731"/>
      <w:bookmarkStart w:id="80" w:name="_Toc18595_WPSOffice_Level1"/>
      <w:bookmarkStart w:id="81" w:name="_Toc20026_WPSOffice_Level1"/>
      <w:bookmarkStart w:id="82" w:name="_Toc80109222"/>
      <w:bookmarkStart w:id="83" w:name="_Toc20928_WPSOffice_Level1"/>
      <w:bookmarkStart w:id="84" w:name="_Toc7440_WPSOffice_Level1"/>
      <w:r>
        <w:rPr>
          <w:rFonts w:hint="eastAsia" w:ascii="Times New Roman" w:hAnsi="Times New Roman" w:eastAsia="方正小标宋_GBK" w:cs="方正小标宋_GBK"/>
          <w:b w:val="0"/>
          <w:bCs/>
          <w:color w:val="auto"/>
          <w:sz w:val="32"/>
          <w:szCs w:val="32"/>
          <w:highlight w:val="none"/>
        </w:rPr>
        <w:t>前  言</w:t>
      </w:r>
      <w:bookmarkEnd w:id="76"/>
      <w:bookmarkEnd w:id="77"/>
      <w:bookmarkEnd w:id="78"/>
      <w:bookmarkEnd w:id="79"/>
    </w:p>
    <w:p>
      <w:pPr>
        <w:rPr>
          <w:rFonts w:hint="eastAsia" w:ascii="Times New Roman" w:hAnsi="Times New Roman"/>
        </w:rPr>
      </w:pP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85" w:name="_Toc167307732"/>
      <w:bookmarkStart w:id="86" w:name="_Toc12412"/>
      <w:bookmarkStart w:id="87" w:name="_Toc13380"/>
      <w:bookmarkStart w:id="88" w:name="_Toc32338"/>
      <w:r>
        <w:rPr>
          <w:rFonts w:hint="eastAsia" w:ascii="Times New Roman" w:hAnsi="Times New Roman" w:eastAsia="黑体" w:cs="黑体"/>
          <w:b w:val="0"/>
          <w:bCs/>
          <w:color w:val="auto"/>
          <w:sz w:val="32"/>
          <w:szCs w:val="32"/>
          <w:highlight w:val="none"/>
          <w:lang w:val="en-US" w:eastAsia="zh-CN"/>
        </w:rPr>
        <w:t>一、</w:t>
      </w:r>
      <w:r>
        <w:rPr>
          <w:rFonts w:hint="eastAsia" w:ascii="Times New Roman" w:hAnsi="Times New Roman" w:eastAsia="黑体" w:cs="黑体"/>
          <w:b w:val="0"/>
          <w:bCs/>
          <w:color w:val="auto"/>
          <w:sz w:val="32"/>
          <w:szCs w:val="32"/>
          <w:highlight w:val="none"/>
        </w:rPr>
        <w:t>编制</w:t>
      </w:r>
      <w:r>
        <w:rPr>
          <w:rFonts w:hint="eastAsia" w:ascii="Times New Roman" w:hAnsi="Times New Roman" w:eastAsia="黑体" w:cs="黑体"/>
          <w:b w:val="0"/>
          <w:bCs/>
          <w:color w:val="auto"/>
          <w:sz w:val="32"/>
          <w:szCs w:val="32"/>
          <w:highlight w:val="none"/>
          <w:lang w:eastAsia="zh-CN"/>
        </w:rPr>
        <w:t>目的</w:t>
      </w:r>
      <w:bookmarkEnd w:id="85"/>
      <w:bookmarkEnd w:id="86"/>
      <w:bookmarkEnd w:id="87"/>
      <w:bookmarkEnd w:id="88"/>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rPr>
        <w:t>说明</w:t>
      </w:r>
      <w:r>
        <w:rPr>
          <w:rFonts w:hint="eastAsia" w:ascii="Times New Roman" w:hAnsi="Times New Roman" w:eastAsia="仿宋_GB2312" w:cs="仿宋_GB2312"/>
          <w:b w:val="0"/>
          <w:bCs/>
          <w:color w:val="auto"/>
          <w:sz w:val="32"/>
          <w:szCs w:val="32"/>
          <w:highlight w:val="none"/>
          <w:lang w:val="en-US" w:eastAsia="zh-CN"/>
        </w:rPr>
        <w:t>开采</w:t>
      </w:r>
      <w:r>
        <w:rPr>
          <w:rFonts w:hint="eastAsia" w:ascii="Times New Roman" w:hAnsi="Times New Roman" w:eastAsia="仿宋_GB2312" w:cs="仿宋_GB2312"/>
          <w:b w:val="0"/>
          <w:bCs/>
          <w:color w:val="auto"/>
          <w:sz w:val="32"/>
          <w:szCs w:val="32"/>
          <w:highlight w:val="none"/>
        </w:rPr>
        <w:t>方案编制情形，即属于</w:t>
      </w:r>
      <w:r>
        <w:rPr>
          <w:rFonts w:hint="eastAsia" w:ascii="Times New Roman" w:hAnsi="Times New Roman" w:eastAsia="仿宋_GB2312" w:cs="仿宋_GB2312"/>
          <w:b w:val="0"/>
          <w:bCs/>
          <w:color w:val="auto"/>
          <w:sz w:val="32"/>
          <w:szCs w:val="32"/>
          <w:highlight w:val="none"/>
          <w:lang w:val="en-US" w:eastAsia="zh-CN"/>
        </w:rPr>
        <w:t>矿业权人首次申请采矿许可证、采矿权变更开采区域（拟变更开采区域内不涉及资源储量或采矿工程的除外）、变更主要开采矿种、变更开采方式的具体情形和编制必要性论述。</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89" w:name="_Toc167307733"/>
      <w:bookmarkStart w:id="90" w:name="_Toc4371"/>
      <w:bookmarkStart w:id="91" w:name="_Toc4998"/>
      <w:bookmarkStart w:id="92" w:name="_Toc11031"/>
      <w:r>
        <w:rPr>
          <w:rFonts w:hint="eastAsia" w:ascii="Times New Roman" w:hAnsi="Times New Roman" w:eastAsia="黑体" w:cs="黑体"/>
          <w:b w:val="0"/>
          <w:bCs/>
          <w:color w:val="auto"/>
          <w:sz w:val="32"/>
          <w:szCs w:val="32"/>
          <w:highlight w:val="none"/>
          <w:lang w:val="en-US" w:eastAsia="zh-CN"/>
        </w:rPr>
        <w:t>二、</w:t>
      </w:r>
      <w:r>
        <w:rPr>
          <w:rFonts w:hint="eastAsia" w:ascii="Times New Roman" w:hAnsi="Times New Roman" w:eastAsia="黑体" w:cs="黑体"/>
          <w:b w:val="0"/>
          <w:bCs/>
          <w:color w:val="auto"/>
          <w:sz w:val="32"/>
          <w:szCs w:val="32"/>
          <w:highlight w:val="none"/>
        </w:rPr>
        <w:t>编制依据</w:t>
      </w:r>
      <w:bookmarkEnd w:id="89"/>
      <w:bookmarkEnd w:id="90"/>
      <w:bookmarkEnd w:id="91"/>
      <w:bookmarkEnd w:id="92"/>
    </w:p>
    <w:p>
      <w:pPr>
        <w:pStyle w:val="2"/>
        <w:keepNext w:val="0"/>
        <w:keepLines w:val="0"/>
        <w:pageBreakBefore w:val="0"/>
        <w:widowControl w:val="0"/>
        <w:kinsoku/>
        <w:wordWrap/>
        <w:overflowPunct/>
        <w:topLinePunct w:val="0"/>
        <w:autoSpaceDE/>
        <w:autoSpaceDN/>
        <w:bidi w:val="0"/>
        <w:adjustRightInd/>
        <w:snapToGrid/>
        <w:spacing w:before="157" w:beforeLines="50" w:after="292" w:afterLines="50" w:line="570" w:lineRule="exact"/>
        <w:jc w:val="center"/>
        <w:textAlignment w:val="auto"/>
        <w:rPr>
          <w:rFonts w:hint="eastAsia" w:ascii="Times New Roman" w:hAnsi="Times New Roman" w:eastAsia="方正小标宋_GBK" w:cs="方正小标宋_GBK"/>
          <w:b w:val="0"/>
          <w:bCs/>
          <w:color w:val="auto"/>
          <w:sz w:val="32"/>
          <w:szCs w:val="32"/>
          <w:highlight w:val="none"/>
          <w:lang w:val="en-US" w:eastAsia="zh-CN"/>
        </w:rPr>
      </w:pPr>
      <w:bookmarkStart w:id="93" w:name="_Toc22465"/>
      <w:bookmarkStart w:id="94" w:name="_Toc4062"/>
      <w:bookmarkStart w:id="95" w:name="_Toc167307734"/>
      <w:bookmarkStart w:id="96" w:name="_Toc21649"/>
    </w:p>
    <w:p>
      <w:pPr>
        <w:pStyle w:val="2"/>
        <w:keepNext w:val="0"/>
        <w:keepLines w:val="0"/>
        <w:pageBreakBefore w:val="0"/>
        <w:widowControl w:val="0"/>
        <w:kinsoku/>
        <w:wordWrap/>
        <w:overflowPunct/>
        <w:topLinePunct w:val="0"/>
        <w:autoSpaceDE/>
        <w:autoSpaceDN/>
        <w:bidi w:val="0"/>
        <w:adjustRightInd/>
        <w:snapToGrid/>
        <w:spacing w:before="157" w:beforeLines="50" w:after="292" w:afterLines="50" w:line="570" w:lineRule="exact"/>
        <w:jc w:val="center"/>
        <w:textAlignment w:val="auto"/>
        <w:rPr>
          <w:rFonts w:hint="eastAsia" w:ascii="Times New Roman" w:hAnsi="Times New Roman" w:eastAsia="方正小标宋_GBK" w:cs="方正小标宋_GBK"/>
          <w:b w:val="0"/>
          <w:bCs/>
          <w:color w:val="auto"/>
          <w:sz w:val="32"/>
          <w:szCs w:val="32"/>
          <w:highlight w:val="none"/>
        </w:rPr>
      </w:pPr>
      <w:r>
        <w:rPr>
          <w:rFonts w:hint="eastAsia" w:ascii="Times New Roman" w:hAnsi="Times New Roman" w:eastAsia="方正小标宋_GBK" w:cs="方正小标宋_GBK"/>
          <w:b w:val="0"/>
          <w:bCs/>
          <w:color w:val="auto"/>
          <w:sz w:val="32"/>
          <w:szCs w:val="32"/>
          <w:highlight w:val="none"/>
          <w:lang w:val="en-US" w:eastAsia="zh-CN"/>
        </w:rPr>
        <w:t>第一章</w:t>
      </w:r>
      <w:bookmarkEnd w:id="80"/>
      <w:bookmarkEnd w:id="81"/>
      <w:bookmarkEnd w:id="82"/>
      <w:bookmarkEnd w:id="83"/>
      <w:bookmarkEnd w:id="84"/>
      <w:r>
        <w:rPr>
          <w:rFonts w:hint="eastAsia" w:ascii="Times New Roman" w:hAnsi="Times New Roman" w:eastAsia="方正小标宋_GBK" w:cs="方正小标宋_GBK"/>
          <w:b w:val="0"/>
          <w:bCs/>
          <w:color w:val="auto"/>
          <w:sz w:val="32"/>
          <w:szCs w:val="32"/>
          <w:highlight w:val="none"/>
          <w:lang w:val="en-US" w:eastAsia="zh-CN"/>
        </w:rPr>
        <w:t xml:space="preserve"> </w:t>
      </w:r>
      <w:r>
        <w:rPr>
          <w:rFonts w:hint="eastAsia" w:ascii="Times New Roman" w:hAnsi="Times New Roman" w:eastAsia="方正小标宋_GBK" w:cs="方正小标宋_GBK"/>
          <w:b w:val="0"/>
          <w:bCs/>
          <w:color w:val="auto"/>
          <w:sz w:val="32"/>
          <w:szCs w:val="32"/>
          <w:highlight w:val="none"/>
        </w:rPr>
        <w:t>矿山基本情况</w:t>
      </w:r>
      <w:bookmarkEnd w:id="93"/>
      <w:bookmarkEnd w:id="94"/>
      <w:bookmarkEnd w:id="95"/>
      <w:bookmarkEnd w:id="96"/>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97" w:name="_Toc12014"/>
      <w:bookmarkStart w:id="98" w:name="_Toc28882"/>
      <w:bookmarkStart w:id="99" w:name="_Toc167307735"/>
      <w:bookmarkStart w:id="100" w:name="_Toc6892"/>
      <w:r>
        <w:rPr>
          <w:rFonts w:hint="eastAsia" w:ascii="Times New Roman" w:hAnsi="Times New Roman" w:eastAsia="黑体" w:cs="黑体"/>
          <w:b w:val="0"/>
          <w:bCs/>
          <w:color w:val="auto"/>
          <w:sz w:val="32"/>
          <w:szCs w:val="32"/>
          <w:highlight w:val="none"/>
          <w:lang w:val="en-US" w:eastAsia="zh-CN"/>
        </w:rPr>
        <w:t>一、</w:t>
      </w:r>
      <w:r>
        <w:rPr>
          <w:rFonts w:hint="eastAsia" w:ascii="Times New Roman" w:hAnsi="Times New Roman" w:eastAsia="黑体" w:cs="黑体"/>
          <w:b w:val="0"/>
          <w:bCs/>
          <w:color w:val="auto"/>
          <w:sz w:val="32"/>
          <w:szCs w:val="32"/>
          <w:highlight w:val="none"/>
        </w:rPr>
        <w:t>地理位置与区域概况</w:t>
      </w:r>
      <w:bookmarkEnd w:id="97"/>
      <w:bookmarkEnd w:id="98"/>
      <w:bookmarkEnd w:id="99"/>
      <w:bookmarkEnd w:id="100"/>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阐述矿山所在的县（区）、乡镇村组；矿山与附近城镇、公路、铁路、河流、村庄、相邻矿山、大型基础设施的位置关系；以及交通状况，地形地貌等情况。</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 xml:space="preserve">（说明：附矿区交通位置图。） </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楷体_GB2312" w:cs="楷体_GB2312"/>
          <w:b w:val="0"/>
          <w:bCs/>
          <w:color w:val="auto"/>
          <w:sz w:val="32"/>
          <w:szCs w:val="32"/>
          <w:highlight w:val="none"/>
        </w:rPr>
      </w:pPr>
      <w:bookmarkStart w:id="101" w:name="_Toc31123"/>
      <w:bookmarkStart w:id="102" w:name="_Toc167307736"/>
      <w:bookmarkStart w:id="103" w:name="_Toc24704"/>
      <w:bookmarkStart w:id="104" w:name="_Toc18432"/>
      <w:r>
        <w:rPr>
          <w:rFonts w:hint="eastAsia" w:ascii="Times New Roman" w:hAnsi="Times New Roman" w:eastAsia="黑体" w:cs="黑体"/>
          <w:b w:val="0"/>
          <w:bCs/>
          <w:color w:val="auto"/>
          <w:sz w:val="32"/>
          <w:szCs w:val="32"/>
          <w:highlight w:val="none"/>
          <w:lang w:val="en-US" w:eastAsia="zh-CN"/>
        </w:rPr>
        <w:t>二、</w:t>
      </w:r>
      <w:r>
        <w:rPr>
          <w:rFonts w:hint="eastAsia" w:ascii="Times New Roman" w:hAnsi="Times New Roman" w:cs="黑体"/>
          <w:b w:val="0"/>
          <w:bCs/>
          <w:color w:val="auto"/>
          <w:sz w:val="32"/>
          <w:szCs w:val="32"/>
          <w:highlight w:val="none"/>
          <w:lang w:val="en-US" w:eastAsia="zh-CN"/>
        </w:rPr>
        <w:t>矿业权人</w:t>
      </w:r>
      <w:r>
        <w:rPr>
          <w:rFonts w:hint="eastAsia" w:ascii="Times New Roman" w:hAnsi="Times New Roman" w:eastAsia="黑体" w:cs="黑体"/>
          <w:b w:val="0"/>
          <w:bCs/>
          <w:color w:val="auto"/>
          <w:sz w:val="32"/>
          <w:szCs w:val="32"/>
          <w:highlight w:val="none"/>
        </w:rPr>
        <w:t>基本情况</w:t>
      </w:r>
      <w:bookmarkEnd w:id="101"/>
      <w:bookmarkEnd w:id="102"/>
      <w:bookmarkEnd w:id="103"/>
      <w:bookmarkEnd w:id="104"/>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说明</w:t>
      </w:r>
      <w:r>
        <w:rPr>
          <w:rFonts w:hint="eastAsia" w:ascii="Times New Roman" w:hAnsi="Times New Roman" w:eastAsia="仿宋_GB2312" w:cs="仿宋_GB2312"/>
          <w:b w:val="0"/>
          <w:bCs/>
          <w:color w:val="auto"/>
          <w:sz w:val="32"/>
          <w:szCs w:val="32"/>
          <w:highlight w:val="none"/>
          <w:lang w:val="en-US" w:eastAsia="zh-CN"/>
        </w:rPr>
        <w:t>矿业权人</w:t>
      </w:r>
      <w:r>
        <w:rPr>
          <w:rFonts w:hint="eastAsia" w:ascii="Times New Roman" w:hAnsi="Times New Roman" w:eastAsia="仿宋_GB2312" w:cs="仿宋_GB2312"/>
          <w:b w:val="0"/>
          <w:bCs/>
          <w:color w:val="auto"/>
          <w:sz w:val="32"/>
          <w:szCs w:val="32"/>
          <w:highlight w:val="none"/>
        </w:rPr>
        <w:t>的隶属关系和企业性质。</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05" w:name="_Toc167307737"/>
      <w:bookmarkStart w:id="106" w:name="_Toc16055"/>
      <w:bookmarkStart w:id="107" w:name="_Toc7657"/>
      <w:bookmarkStart w:id="108" w:name="_Toc6728"/>
      <w:r>
        <w:rPr>
          <w:rFonts w:hint="eastAsia" w:ascii="Times New Roman" w:hAnsi="Times New Roman" w:eastAsia="黑体" w:cs="黑体"/>
          <w:b w:val="0"/>
          <w:bCs/>
          <w:color w:val="auto"/>
          <w:sz w:val="32"/>
          <w:szCs w:val="32"/>
          <w:highlight w:val="none"/>
          <w:lang w:val="en-US" w:eastAsia="zh-CN"/>
        </w:rPr>
        <w:t>三、</w:t>
      </w:r>
      <w:r>
        <w:rPr>
          <w:rFonts w:hint="eastAsia" w:ascii="Times New Roman" w:hAnsi="Times New Roman" w:eastAsia="黑体" w:cs="黑体"/>
          <w:b w:val="0"/>
          <w:bCs/>
          <w:color w:val="auto"/>
          <w:sz w:val="32"/>
          <w:szCs w:val="32"/>
          <w:highlight w:val="none"/>
        </w:rPr>
        <w:t>矿山勘查开采历史及现状</w:t>
      </w:r>
      <w:bookmarkEnd w:id="105"/>
      <w:bookmarkEnd w:id="106"/>
      <w:bookmarkEnd w:id="107"/>
      <w:bookmarkEnd w:id="108"/>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1.简述矿山勘查、开采历史情况，包括探矿权、采矿权的取得、</w:t>
      </w:r>
      <w:r>
        <w:rPr>
          <w:rFonts w:hint="eastAsia" w:ascii="Times New Roman" w:hAnsi="Times New Roman" w:eastAsia="仿宋_GB2312" w:cs="仿宋_GB2312"/>
          <w:b w:val="0"/>
          <w:bCs/>
          <w:color w:val="auto"/>
          <w:sz w:val="32"/>
          <w:szCs w:val="32"/>
          <w:highlight w:val="none"/>
          <w:lang w:val="en-US" w:eastAsia="zh-CN"/>
        </w:rPr>
        <w:t>续期</w:t>
      </w:r>
      <w:r>
        <w:rPr>
          <w:rFonts w:hint="eastAsia" w:ascii="Times New Roman" w:hAnsi="Times New Roman" w:eastAsia="仿宋_GB2312" w:cs="仿宋_GB2312"/>
          <w:b w:val="0"/>
          <w:bCs/>
          <w:color w:val="auto"/>
          <w:sz w:val="32"/>
          <w:szCs w:val="32"/>
          <w:highlight w:val="none"/>
        </w:rPr>
        <w:t>和变更等情况，探矿权、</w:t>
      </w:r>
      <w:r>
        <w:rPr>
          <w:rFonts w:hint="eastAsia" w:ascii="Times New Roman" w:hAnsi="Times New Roman" w:eastAsia="仿宋_GB2312" w:cs="仿宋_GB2312"/>
          <w:b w:val="0"/>
          <w:bCs/>
          <w:color w:val="auto"/>
          <w:sz w:val="32"/>
          <w:szCs w:val="32"/>
          <w:highlight w:val="none"/>
          <w:lang w:eastAsia="zh-CN"/>
        </w:rPr>
        <w:t>矿业权人</w:t>
      </w:r>
      <w:r>
        <w:rPr>
          <w:rFonts w:hint="eastAsia" w:ascii="Times New Roman" w:hAnsi="Times New Roman" w:eastAsia="仿宋_GB2312" w:cs="仿宋_GB2312"/>
          <w:b w:val="0"/>
          <w:bCs/>
          <w:color w:val="auto"/>
          <w:sz w:val="32"/>
          <w:szCs w:val="32"/>
          <w:highlight w:val="none"/>
        </w:rPr>
        <w:t>变化情况。</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（说明：矿业权的取得情况，</w:t>
      </w:r>
      <w:r>
        <w:rPr>
          <w:rFonts w:hint="eastAsia" w:ascii="Times New Roman" w:hAnsi="Times New Roman" w:eastAsia="仿宋_GB2312" w:cs="仿宋_GB2312"/>
          <w:b w:val="0"/>
          <w:bCs/>
          <w:color w:val="auto"/>
          <w:sz w:val="32"/>
          <w:szCs w:val="32"/>
          <w:highlight w:val="none"/>
          <w:lang w:val="en-US" w:eastAsia="zh-CN"/>
        </w:rPr>
        <w:t>探矿权转采矿权及</w:t>
      </w:r>
      <w:r>
        <w:rPr>
          <w:rFonts w:hint="eastAsia" w:ascii="Times New Roman" w:hAnsi="Times New Roman" w:eastAsia="仿宋_GB2312" w:cs="仿宋_GB2312"/>
          <w:b w:val="0"/>
          <w:bCs/>
          <w:color w:val="auto"/>
          <w:sz w:val="32"/>
          <w:szCs w:val="32"/>
          <w:highlight w:val="none"/>
        </w:rPr>
        <w:t>协议出让</w:t>
      </w:r>
      <w:r>
        <w:rPr>
          <w:rFonts w:hint="eastAsia" w:ascii="Times New Roman" w:hAnsi="Times New Roman" w:eastAsia="仿宋_GB2312" w:cs="仿宋_GB2312"/>
          <w:b w:val="0"/>
          <w:bCs/>
          <w:color w:val="auto"/>
          <w:sz w:val="32"/>
          <w:szCs w:val="32"/>
          <w:highlight w:val="none"/>
          <w:lang w:eastAsia="zh-CN"/>
        </w:rPr>
        <w:t>的，</w:t>
      </w:r>
      <w:r>
        <w:rPr>
          <w:rFonts w:hint="eastAsia" w:ascii="Times New Roman" w:hAnsi="Times New Roman" w:eastAsia="仿宋_GB2312" w:cs="仿宋_GB2312"/>
          <w:b w:val="0"/>
          <w:bCs/>
          <w:color w:val="auto"/>
          <w:sz w:val="32"/>
          <w:szCs w:val="32"/>
          <w:highlight w:val="none"/>
        </w:rPr>
        <w:t>说明</w:t>
      </w:r>
      <w:r>
        <w:rPr>
          <w:rFonts w:hint="eastAsia" w:ascii="Times New Roman" w:hAnsi="Times New Roman" w:eastAsia="仿宋_GB2312" w:cs="仿宋_GB2312"/>
          <w:b w:val="0"/>
          <w:bCs/>
          <w:color w:val="auto"/>
          <w:sz w:val="32"/>
          <w:szCs w:val="32"/>
          <w:highlight w:val="none"/>
          <w:lang w:val="en-US" w:eastAsia="zh-CN"/>
        </w:rPr>
        <w:t>矿业权</w:t>
      </w:r>
      <w:r>
        <w:rPr>
          <w:rFonts w:hint="eastAsia" w:ascii="Times New Roman" w:hAnsi="Times New Roman" w:eastAsia="仿宋_GB2312" w:cs="仿宋_GB2312"/>
          <w:b w:val="0"/>
          <w:bCs/>
          <w:color w:val="auto"/>
          <w:sz w:val="32"/>
          <w:szCs w:val="32"/>
          <w:highlight w:val="none"/>
        </w:rPr>
        <w:t>出让合同签订有关情况；</w:t>
      </w:r>
      <w:r>
        <w:rPr>
          <w:rFonts w:hint="eastAsia" w:ascii="Times New Roman" w:hAnsi="Times New Roman" w:eastAsia="仿宋_GB2312" w:cs="仿宋_GB2312"/>
          <w:b w:val="0"/>
          <w:bCs/>
          <w:color w:val="auto"/>
          <w:sz w:val="32"/>
          <w:szCs w:val="32"/>
          <w:highlight w:val="none"/>
          <w:lang w:val="en-US" w:eastAsia="zh-CN"/>
        </w:rPr>
        <w:t>招标、拍卖、挂牌等竞争性方式取得</w:t>
      </w:r>
      <w:r>
        <w:rPr>
          <w:rFonts w:hint="eastAsia" w:ascii="Times New Roman" w:hAnsi="Times New Roman" w:eastAsia="仿宋_GB2312" w:cs="仿宋_GB2312"/>
          <w:b w:val="0"/>
          <w:bCs/>
          <w:color w:val="auto"/>
          <w:sz w:val="32"/>
          <w:szCs w:val="32"/>
          <w:highlight w:val="none"/>
        </w:rPr>
        <w:t>的</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说明竞得情况</w:t>
      </w:r>
      <w:r>
        <w:rPr>
          <w:rFonts w:hint="eastAsia" w:ascii="Times New Roman" w:hAnsi="Times New Roman" w:eastAsia="仿宋_GB2312" w:cs="仿宋_GB2312"/>
          <w:b w:val="0"/>
          <w:bCs/>
          <w:color w:val="auto"/>
          <w:sz w:val="32"/>
          <w:szCs w:val="32"/>
          <w:highlight w:val="none"/>
          <w:lang w:val="en-US" w:eastAsia="zh-CN"/>
        </w:rPr>
        <w:t>和矿业权出让合同签订有关情况</w:t>
      </w:r>
      <w:r>
        <w:rPr>
          <w:rFonts w:hint="eastAsia" w:ascii="Times New Roman" w:hAnsi="Times New Roman" w:eastAsia="仿宋_GB2312" w:cs="仿宋_GB2312"/>
          <w:b w:val="0"/>
          <w:bCs/>
          <w:color w:val="auto"/>
          <w:sz w:val="32"/>
          <w:szCs w:val="32"/>
          <w:highlight w:val="none"/>
        </w:rPr>
        <w:t>。）</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w:t>
      </w:r>
      <w:r>
        <w:rPr>
          <w:rFonts w:hint="eastAsia" w:ascii="Times New Roman" w:hAnsi="Times New Roman" w:eastAsia="仿宋_GB2312" w:cs="仿宋_GB2312"/>
          <w:b w:val="0"/>
          <w:bCs/>
          <w:color w:val="auto"/>
          <w:sz w:val="32"/>
          <w:szCs w:val="32"/>
          <w:highlight w:val="none"/>
          <w:lang w:eastAsia="zh-CN"/>
        </w:rPr>
        <w:t>申请采矿权变更的</w:t>
      </w:r>
      <w:r>
        <w:rPr>
          <w:rFonts w:hint="eastAsia" w:ascii="Times New Roman" w:hAnsi="Times New Roman" w:eastAsia="仿宋_GB2312" w:cs="仿宋_GB2312"/>
          <w:b w:val="0"/>
          <w:bCs/>
          <w:color w:val="auto"/>
          <w:sz w:val="32"/>
          <w:szCs w:val="32"/>
          <w:highlight w:val="none"/>
        </w:rPr>
        <w:t>，应说明矿山现状，</w:t>
      </w:r>
      <w:r>
        <w:rPr>
          <w:rFonts w:hint="eastAsia" w:ascii="Times New Roman" w:hAnsi="Times New Roman" w:eastAsia="仿宋_GB2312" w:cs="仿宋_GB2312"/>
          <w:b w:val="0"/>
          <w:bCs/>
          <w:color w:val="auto"/>
          <w:sz w:val="32"/>
          <w:szCs w:val="32"/>
          <w:highlight w:val="none"/>
          <w:lang w:eastAsia="zh-CN"/>
        </w:rPr>
        <w:t>保有资源储量</w:t>
      </w:r>
      <w:r>
        <w:rPr>
          <w:rFonts w:hint="eastAsia" w:ascii="Times New Roman" w:hAnsi="Times New Roman" w:eastAsia="仿宋_GB2312" w:cs="仿宋_GB2312"/>
          <w:b w:val="0"/>
          <w:bCs/>
          <w:color w:val="auto"/>
          <w:sz w:val="32"/>
          <w:szCs w:val="32"/>
          <w:highlight w:val="none"/>
        </w:rPr>
        <w:t>变化情况，矿山开采范围、开采方式、生产规模等变化情况</w:t>
      </w:r>
      <w:r>
        <w:rPr>
          <w:rFonts w:hint="eastAsia" w:ascii="Times New Roman" w:hAnsi="Times New Roman" w:eastAsia="仿宋_GB2312" w:cs="仿宋_GB2312"/>
          <w:b w:val="0"/>
          <w:bCs/>
          <w:color w:val="auto"/>
          <w:sz w:val="32"/>
          <w:szCs w:val="32"/>
          <w:highlight w:val="none"/>
          <w:lang w:eastAsia="zh-CN"/>
        </w:rPr>
        <w:t>，已有其他部门批复情况</w:t>
      </w:r>
      <w:r>
        <w:rPr>
          <w:rFonts w:hint="eastAsia" w:ascii="Times New Roman" w:hAnsi="Times New Roman" w:eastAsia="仿宋_GB2312" w:cs="仿宋_GB2312"/>
          <w:b w:val="0"/>
          <w:bCs/>
          <w:color w:val="auto"/>
          <w:sz w:val="32"/>
          <w:szCs w:val="32"/>
          <w:highlight w:val="none"/>
        </w:rPr>
        <w:t>。</w:t>
      </w:r>
    </w:p>
    <w:p>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570" w:lineRule="exact"/>
        <w:jc w:val="center"/>
        <w:textAlignment w:val="auto"/>
        <w:rPr>
          <w:rFonts w:hint="eastAsia" w:ascii="Times New Roman" w:hAnsi="Times New Roman" w:eastAsia="方正小标宋_GBK" w:cs="方正小标宋_GBK"/>
          <w:b w:val="0"/>
          <w:bCs/>
          <w:color w:val="auto"/>
          <w:sz w:val="32"/>
          <w:szCs w:val="32"/>
          <w:highlight w:val="none"/>
        </w:rPr>
      </w:pPr>
      <w:bookmarkStart w:id="109" w:name="_Toc167307738"/>
      <w:bookmarkStart w:id="110" w:name="_Toc26157"/>
      <w:bookmarkStart w:id="111" w:name="_Toc26303"/>
      <w:bookmarkStart w:id="112" w:name="_Toc12211"/>
      <w:r>
        <w:rPr>
          <w:rFonts w:hint="eastAsia" w:ascii="Times New Roman" w:hAnsi="Times New Roman" w:eastAsia="方正小标宋_GBK" w:cs="方正小标宋_GBK"/>
          <w:b w:val="0"/>
          <w:bCs/>
          <w:color w:val="auto"/>
          <w:sz w:val="32"/>
          <w:szCs w:val="32"/>
          <w:highlight w:val="none"/>
          <w:lang w:val="en-US" w:eastAsia="zh-CN"/>
        </w:rPr>
        <w:t xml:space="preserve">第二章 </w:t>
      </w:r>
      <w:r>
        <w:rPr>
          <w:rFonts w:hint="eastAsia" w:ascii="Times New Roman" w:hAnsi="Times New Roman" w:eastAsia="方正小标宋_GBK" w:cs="方正小标宋_GBK"/>
          <w:b w:val="0"/>
          <w:bCs/>
          <w:color w:val="auto"/>
          <w:sz w:val="32"/>
          <w:szCs w:val="32"/>
          <w:highlight w:val="none"/>
        </w:rPr>
        <w:t>矿区地质与矿产资源情况</w:t>
      </w:r>
      <w:bookmarkEnd w:id="109"/>
      <w:bookmarkEnd w:id="110"/>
      <w:bookmarkEnd w:id="111"/>
      <w:bookmarkEnd w:id="112"/>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13" w:name="_Toc7096"/>
      <w:bookmarkStart w:id="114" w:name="_Toc167307739"/>
      <w:bookmarkStart w:id="115" w:name="_Toc32483"/>
      <w:bookmarkStart w:id="116" w:name="_Toc5199"/>
      <w:r>
        <w:rPr>
          <w:rFonts w:hint="eastAsia" w:ascii="Times New Roman" w:hAnsi="Times New Roman" w:eastAsia="黑体" w:cs="黑体"/>
          <w:b w:val="0"/>
          <w:bCs/>
          <w:color w:val="auto"/>
          <w:sz w:val="32"/>
          <w:szCs w:val="32"/>
          <w:highlight w:val="none"/>
          <w:lang w:val="en-US" w:eastAsia="zh-CN"/>
        </w:rPr>
        <w:t>一、</w:t>
      </w:r>
      <w:r>
        <w:rPr>
          <w:rFonts w:hint="eastAsia" w:ascii="Times New Roman" w:hAnsi="Times New Roman" w:eastAsia="黑体" w:cs="黑体"/>
          <w:b w:val="0"/>
          <w:bCs/>
          <w:color w:val="auto"/>
          <w:sz w:val="32"/>
          <w:szCs w:val="32"/>
          <w:highlight w:val="none"/>
        </w:rPr>
        <w:t>矿床地质与矿体特征</w:t>
      </w:r>
      <w:bookmarkEnd w:id="113"/>
      <w:bookmarkEnd w:id="114"/>
      <w:bookmarkEnd w:id="115"/>
      <w:bookmarkEnd w:id="116"/>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1.简述区域地质特征，矿床地质及构造特征等。</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pacing w:val="-6"/>
          <w:sz w:val="32"/>
          <w:szCs w:val="32"/>
          <w:highlight w:val="none"/>
        </w:rPr>
      </w:pPr>
      <w:r>
        <w:rPr>
          <w:rFonts w:hint="eastAsia" w:ascii="Times New Roman" w:hAnsi="Times New Roman" w:eastAsia="仿宋_GB2312" w:cs="仿宋_GB2312"/>
          <w:b w:val="0"/>
          <w:bCs/>
          <w:color w:val="auto"/>
          <w:sz w:val="32"/>
          <w:szCs w:val="32"/>
          <w:highlight w:val="none"/>
        </w:rPr>
        <w:t>2.</w:t>
      </w:r>
      <w:r>
        <w:rPr>
          <w:rFonts w:hint="eastAsia" w:ascii="Times New Roman" w:hAnsi="Times New Roman" w:eastAsia="仿宋_GB2312" w:cs="仿宋_GB2312"/>
          <w:b w:val="0"/>
          <w:bCs/>
          <w:color w:val="auto"/>
          <w:spacing w:val="-6"/>
          <w:sz w:val="32"/>
          <w:szCs w:val="32"/>
          <w:highlight w:val="none"/>
        </w:rPr>
        <w:t>简述矿体总数、矿体空间分布范围、分布规律及相互关系等。</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17" w:name="_Toc16602"/>
      <w:bookmarkStart w:id="118" w:name="_Toc167307740"/>
      <w:bookmarkStart w:id="119" w:name="_Toc31764"/>
      <w:bookmarkStart w:id="120" w:name="_Toc24726"/>
      <w:r>
        <w:rPr>
          <w:rFonts w:hint="eastAsia" w:ascii="Times New Roman" w:hAnsi="Times New Roman" w:eastAsia="黑体" w:cs="黑体"/>
          <w:b w:val="0"/>
          <w:bCs/>
          <w:color w:val="auto"/>
          <w:sz w:val="32"/>
          <w:szCs w:val="32"/>
          <w:highlight w:val="none"/>
          <w:lang w:val="en-US" w:eastAsia="zh-CN"/>
        </w:rPr>
        <w:t>二、</w:t>
      </w:r>
      <w:r>
        <w:rPr>
          <w:rFonts w:hint="eastAsia" w:ascii="Times New Roman" w:hAnsi="Times New Roman" w:eastAsia="黑体" w:cs="黑体"/>
          <w:b w:val="0"/>
          <w:bCs/>
          <w:color w:val="auto"/>
          <w:sz w:val="32"/>
          <w:szCs w:val="32"/>
          <w:highlight w:val="none"/>
        </w:rPr>
        <w:t>矿床开采</w:t>
      </w:r>
      <w:r>
        <w:rPr>
          <w:rFonts w:hint="eastAsia" w:ascii="Times New Roman" w:hAnsi="Times New Roman" w:cs="黑体"/>
          <w:b w:val="0"/>
          <w:bCs/>
          <w:color w:val="auto"/>
          <w:sz w:val="32"/>
          <w:szCs w:val="32"/>
          <w:highlight w:val="none"/>
          <w:lang w:eastAsia="zh-CN"/>
        </w:rPr>
        <w:t>技术</w:t>
      </w:r>
      <w:r>
        <w:rPr>
          <w:rFonts w:hint="eastAsia" w:ascii="Times New Roman" w:hAnsi="Times New Roman" w:eastAsia="黑体" w:cs="黑体"/>
          <w:b w:val="0"/>
          <w:bCs/>
          <w:color w:val="auto"/>
          <w:sz w:val="32"/>
          <w:szCs w:val="32"/>
          <w:highlight w:val="none"/>
        </w:rPr>
        <w:t>条件</w:t>
      </w:r>
      <w:bookmarkEnd w:id="117"/>
      <w:bookmarkEnd w:id="118"/>
      <w:bookmarkEnd w:id="119"/>
      <w:bookmarkEnd w:id="120"/>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1.简述矿床水文地质条件。</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2.简述矿床工程地质条件。</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3.简述矿床环境地质条件。</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21" w:name="_Toc167307741"/>
      <w:bookmarkStart w:id="122" w:name="_Toc3562"/>
      <w:bookmarkStart w:id="123" w:name="_Toc3867"/>
      <w:bookmarkStart w:id="124" w:name="_Toc29903"/>
      <w:r>
        <w:rPr>
          <w:rFonts w:hint="eastAsia" w:ascii="Times New Roman" w:hAnsi="Times New Roman" w:eastAsia="黑体" w:cs="黑体"/>
          <w:b w:val="0"/>
          <w:bCs/>
          <w:color w:val="auto"/>
          <w:sz w:val="32"/>
          <w:szCs w:val="32"/>
          <w:highlight w:val="none"/>
          <w:lang w:val="en-US" w:eastAsia="zh-CN"/>
        </w:rPr>
        <w:t>三、</w:t>
      </w:r>
      <w:r>
        <w:rPr>
          <w:rFonts w:hint="eastAsia" w:ascii="Times New Roman" w:hAnsi="Times New Roman" w:eastAsia="黑体" w:cs="黑体"/>
          <w:b w:val="0"/>
          <w:bCs/>
          <w:color w:val="auto"/>
          <w:sz w:val="32"/>
          <w:szCs w:val="32"/>
          <w:highlight w:val="none"/>
        </w:rPr>
        <w:t>矿产资源储量情况</w:t>
      </w:r>
      <w:bookmarkEnd w:id="121"/>
      <w:bookmarkEnd w:id="122"/>
      <w:bookmarkEnd w:id="123"/>
      <w:bookmarkEnd w:id="124"/>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eastAsia="zh-CN"/>
        </w:rPr>
      </w:pPr>
      <w:r>
        <w:rPr>
          <w:rFonts w:hint="eastAsia" w:ascii="Times New Roman" w:hAnsi="Times New Roman" w:eastAsia="仿宋_GB2312" w:cs="仿宋_GB2312"/>
          <w:b w:val="0"/>
          <w:bCs/>
          <w:color w:val="auto"/>
          <w:sz w:val="32"/>
          <w:szCs w:val="32"/>
          <w:highlight w:val="none"/>
        </w:rPr>
        <w:t>简述经</w:t>
      </w:r>
      <w:r>
        <w:rPr>
          <w:rFonts w:hint="eastAsia" w:ascii="Times New Roman" w:hAnsi="Times New Roman" w:eastAsia="仿宋_GB2312" w:cs="仿宋_GB2312"/>
          <w:b w:val="0"/>
          <w:bCs/>
          <w:color w:val="auto"/>
          <w:sz w:val="32"/>
          <w:szCs w:val="32"/>
          <w:highlight w:val="none"/>
          <w:lang w:val="en-US"/>
        </w:rPr>
        <w:t>评审备案</w:t>
      </w:r>
      <w:r>
        <w:rPr>
          <w:rFonts w:hint="eastAsia" w:ascii="Times New Roman" w:hAnsi="Times New Roman" w:eastAsia="仿宋_GB2312" w:cs="仿宋_GB2312"/>
          <w:b w:val="0"/>
          <w:bCs/>
          <w:color w:val="auto"/>
          <w:sz w:val="32"/>
          <w:szCs w:val="32"/>
          <w:highlight w:val="none"/>
        </w:rPr>
        <w:t>的矿产资源储量报告的名称、编制单位、评审单位、评审意见书文号、评审时间、评估基准日、备案单位、备案文号、备案时间等内容。根据经</w:t>
      </w:r>
      <w:r>
        <w:rPr>
          <w:rFonts w:hint="eastAsia" w:ascii="Times New Roman" w:hAnsi="Times New Roman" w:eastAsia="仿宋_GB2312" w:cs="仿宋_GB2312"/>
          <w:b w:val="0"/>
          <w:bCs/>
          <w:color w:val="auto"/>
          <w:sz w:val="32"/>
          <w:szCs w:val="32"/>
          <w:highlight w:val="none"/>
          <w:lang w:val="en-US"/>
        </w:rPr>
        <w:t>评审备案</w:t>
      </w:r>
      <w:r>
        <w:rPr>
          <w:rFonts w:hint="eastAsia" w:ascii="Times New Roman" w:hAnsi="Times New Roman" w:eastAsia="仿宋_GB2312" w:cs="仿宋_GB2312"/>
          <w:b w:val="0"/>
          <w:bCs/>
          <w:color w:val="auto"/>
          <w:sz w:val="32"/>
          <w:szCs w:val="32"/>
          <w:highlight w:val="none"/>
        </w:rPr>
        <w:t>的矿产资源储量报告说明</w:t>
      </w:r>
      <w:r>
        <w:rPr>
          <w:rFonts w:hint="eastAsia" w:ascii="Times New Roman" w:hAnsi="Times New Roman" w:eastAsia="仿宋_GB2312" w:cs="仿宋_GB2312"/>
          <w:b w:val="0"/>
          <w:bCs/>
          <w:color w:val="auto"/>
          <w:sz w:val="32"/>
          <w:szCs w:val="32"/>
          <w:highlight w:val="none"/>
          <w:lang w:eastAsia="zh-CN"/>
        </w:rPr>
        <w:t>地质</w:t>
      </w:r>
      <w:r>
        <w:rPr>
          <w:rFonts w:hint="eastAsia" w:ascii="Times New Roman" w:hAnsi="Times New Roman" w:eastAsia="仿宋_GB2312" w:cs="仿宋_GB2312"/>
          <w:b w:val="0"/>
          <w:bCs/>
          <w:color w:val="auto"/>
          <w:sz w:val="32"/>
          <w:szCs w:val="32"/>
          <w:highlight w:val="none"/>
        </w:rPr>
        <w:t>工作程度，查明主要矿种（包括主矿种和共伴生矿种）及矿产资源储量情况。</w:t>
      </w:r>
      <w:r>
        <w:rPr>
          <w:rFonts w:hint="eastAsia" w:ascii="Times New Roman" w:hAnsi="Times New Roman" w:eastAsia="仿宋_GB2312" w:cs="仿宋_GB2312"/>
          <w:b w:val="0"/>
          <w:bCs/>
          <w:color w:val="auto"/>
          <w:sz w:val="32"/>
          <w:szCs w:val="32"/>
          <w:highlight w:val="none"/>
          <w:lang w:eastAsia="zh-CN"/>
        </w:rPr>
        <w:t>保有资源储量的有关情况。</w:t>
      </w:r>
    </w:p>
    <w:p>
      <w:pPr>
        <w:pStyle w:val="2"/>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Times New Roman" w:hAnsi="Times New Roman" w:eastAsia="黑体" w:cs="黑体"/>
          <w:b w:val="0"/>
          <w:bCs/>
          <w:color w:val="auto"/>
          <w:sz w:val="32"/>
          <w:szCs w:val="32"/>
          <w:highlight w:val="none"/>
        </w:rPr>
      </w:pPr>
      <w:bookmarkStart w:id="125" w:name="_Toc19295"/>
      <w:bookmarkStart w:id="126" w:name="_Toc13523"/>
      <w:bookmarkStart w:id="127" w:name="_Toc4626"/>
      <w:bookmarkStart w:id="128" w:name="_Toc167307742"/>
    </w:p>
    <w:p>
      <w:pPr>
        <w:pStyle w:val="2"/>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Times New Roman" w:hAnsi="Times New Roman" w:eastAsia="方正小标宋_GBK" w:cs="方正小标宋_GBK"/>
          <w:b w:val="0"/>
          <w:bCs/>
          <w:color w:val="auto"/>
          <w:sz w:val="32"/>
          <w:szCs w:val="32"/>
          <w:highlight w:val="none"/>
          <w:lang w:val="en-US" w:eastAsia="zh-CN"/>
        </w:rPr>
      </w:pPr>
      <w:r>
        <w:rPr>
          <w:rFonts w:hint="eastAsia" w:ascii="Times New Roman" w:hAnsi="Times New Roman" w:eastAsia="方正小标宋_GBK" w:cs="方正小标宋_GBK"/>
          <w:b w:val="0"/>
          <w:bCs/>
          <w:color w:val="auto"/>
          <w:sz w:val="32"/>
          <w:szCs w:val="32"/>
          <w:highlight w:val="none"/>
          <w:lang w:val="en-US" w:eastAsia="zh-CN"/>
        </w:rPr>
        <w:t xml:space="preserve">第三章 </w:t>
      </w:r>
      <w:bookmarkEnd w:id="125"/>
      <w:bookmarkEnd w:id="126"/>
      <w:bookmarkEnd w:id="127"/>
      <w:bookmarkEnd w:id="128"/>
      <w:r>
        <w:rPr>
          <w:rFonts w:hint="eastAsia" w:ascii="Times New Roman" w:hAnsi="Times New Roman" w:eastAsia="方正小标宋_GBK" w:cs="方正小标宋_GBK"/>
          <w:b w:val="0"/>
          <w:bCs/>
          <w:color w:val="auto"/>
          <w:sz w:val="32"/>
          <w:szCs w:val="32"/>
          <w:highlight w:val="none"/>
          <w:lang w:val="en-US" w:eastAsia="zh-CN"/>
        </w:rPr>
        <w:t>开采区域</w:t>
      </w:r>
    </w:p>
    <w:p>
      <w:pPr>
        <w:rPr>
          <w:rFonts w:hint="eastAsia" w:ascii="Times New Roman" w:hAnsi="Times New Roman"/>
          <w:lang w:val="en-US"/>
        </w:rPr>
      </w:pP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29" w:name="_Toc23250"/>
      <w:bookmarkStart w:id="130" w:name="_Toc167307743"/>
      <w:bookmarkStart w:id="131" w:name="_Toc11799"/>
      <w:bookmarkStart w:id="132" w:name="_Toc10340"/>
      <w:r>
        <w:rPr>
          <w:rFonts w:hint="eastAsia" w:ascii="Times New Roman" w:hAnsi="Times New Roman" w:eastAsia="黑体" w:cs="黑体"/>
          <w:b w:val="0"/>
          <w:bCs/>
          <w:color w:val="auto"/>
          <w:sz w:val="32"/>
          <w:szCs w:val="32"/>
          <w:highlight w:val="none"/>
          <w:lang w:val="en-US" w:eastAsia="zh-CN"/>
        </w:rPr>
        <w:t>一、</w:t>
      </w:r>
      <w:r>
        <w:rPr>
          <w:rFonts w:hint="eastAsia" w:ascii="Times New Roman" w:hAnsi="Times New Roman" w:eastAsia="黑体" w:cs="黑体"/>
          <w:b w:val="0"/>
          <w:bCs/>
          <w:color w:val="auto"/>
          <w:sz w:val="32"/>
          <w:szCs w:val="32"/>
          <w:highlight w:val="none"/>
        </w:rPr>
        <w:t>符合矿产资源规划情况</w:t>
      </w:r>
      <w:bookmarkEnd w:id="129"/>
      <w:bookmarkEnd w:id="130"/>
      <w:bookmarkEnd w:id="131"/>
      <w:bookmarkEnd w:id="132"/>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说明</w:t>
      </w:r>
      <w:r>
        <w:rPr>
          <w:rFonts w:hint="eastAsia" w:ascii="Times New Roman" w:hAnsi="Times New Roman" w:eastAsia="仿宋_GB2312" w:cs="仿宋_GB2312"/>
          <w:b w:val="0"/>
          <w:bCs/>
          <w:color w:val="auto"/>
          <w:sz w:val="32"/>
          <w:szCs w:val="32"/>
          <w:highlight w:val="none"/>
          <w:lang w:val="en-US" w:eastAsia="zh-CN"/>
        </w:rPr>
        <w:t>矿产资源开采</w:t>
      </w:r>
      <w:r>
        <w:rPr>
          <w:rFonts w:hint="eastAsia" w:ascii="Times New Roman" w:hAnsi="Times New Roman" w:eastAsia="仿宋_GB2312" w:cs="仿宋_GB2312"/>
          <w:b w:val="0"/>
          <w:bCs/>
          <w:color w:val="auto"/>
          <w:sz w:val="32"/>
          <w:szCs w:val="32"/>
          <w:highlight w:val="none"/>
        </w:rPr>
        <w:t>符合矿产资源规划情况，包括矿产资源规划名称、批准单位、批准时间等。说明申请</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在矿产资源规划中的空间位置以及与开采规划区块的关系。</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33" w:name="_Toc31304"/>
      <w:bookmarkStart w:id="134" w:name="_Toc167307744"/>
      <w:bookmarkStart w:id="135" w:name="_Toc31526"/>
      <w:bookmarkStart w:id="136" w:name="_Toc24016"/>
      <w:r>
        <w:rPr>
          <w:rFonts w:hint="eastAsia" w:ascii="Times New Roman" w:hAnsi="Times New Roman" w:eastAsia="黑体" w:cs="黑体"/>
          <w:b w:val="0"/>
          <w:bCs/>
          <w:color w:val="auto"/>
          <w:sz w:val="32"/>
          <w:szCs w:val="32"/>
          <w:highlight w:val="none"/>
          <w:lang w:val="en-US" w:eastAsia="zh-CN"/>
        </w:rPr>
        <w:t>二、</w:t>
      </w:r>
      <w:r>
        <w:rPr>
          <w:rFonts w:hint="eastAsia" w:ascii="Times New Roman" w:hAnsi="Times New Roman" w:eastAsia="黑体" w:cs="黑体"/>
          <w:b w:val="0"/>
          <w:bCs/>
          <w:color w:val="auto"/>
          <w:sz w:val="32"/>
          <w:szCs w:val="32"/>
          <w:highlight w:val="none"/>
        </w:rPr>
        <w:t>可供开采矿产资源的范围</w:t>
      </w:r>
      <w:bookmarkEnd w:id="133"/>
      <w:bookmarkEnd w:id="134"/>
      <w:bookmarkEnd w:id="135"/>
      <w:bookmarkEnd w:id="136"/>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说明经</w:t>
      </w:r>
      <w:r>
        <w:rPr>
          <w:rFonts w:hint="eastAsia" w:ascii="Times New Roman" w:hAnsi="Times New Roman" w:eastAsia="仿宋_GB2312" w:cs="仿宋_GB2312"/>
          <w:b w:val="0"/>
          <w:bCs/>
          <w:color w:val="auto"/>
          <w:sz w:val="32"/>
          <w:szCs w:val="32"/>
          <w:highlight w:val="none"/>
          <w:lang w:val="en-US"/>
        </w:rPr>
        <w:t>评审备案</w:t>
      </w:r>
      <w:r>
        <w:rPr>
          <w:rFonts w:hint="eastAsia" w:ascii="Times New Roman" w:hAnsi="Times New Roman" w:eastAsia="仿宋_GB2312" w:cs="仿宋_GB2312"/>
          <w:b w:val="0"/>
          <w:bCs/>
          <w:color w:val="auto"/>
          <w:sz w:val="32"/>
          <w:szCs w:val="32"/>
          <w:highlight w:val="none"/>
        </w:rPr>
        <w:t>的矿产资源储量估算范围，包括坐标、面积和标高。</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cs="黑体"/>
          <w:b w:val="0"/>
          <w:bCs/>
          <w:color w:val="auto"/>
          <w:sz w:val="32"/>
          <w:szCs w:val="32"/>
          <w:highlight w:val="none"/>
          <w:lang w:val="en-US" w:eastAsia="zh-CN"/>
        </w:rPr>
      </w:pPr>
      <w:bookmarkStart w:id="137" w:name="_Toc18205"/>
      <w:bookmarkStart w:id="138" w:name="_Toc20557"/>
      <w:bookmarkStart w:id="139" w:name="_Toc4236"/>
      <w:bookmarkStart w:id="140" w:name="_Toc167307745"/>
      <w:r>
        <w:rPr>
          <w:rFonts w:hint="eastAsia" w:ascii="Times New Roman" w:hAnsi="Times New Roman" w:cs="黑体"/>
          <w:b w:val="0"/>
          <w:bCs/>
          <w:color w:val="auto"/>
          <w:sz w:val="32"/>
          <w:szCs w:val="32"/>
          <w:highlight w:val="none"/>
          <w:lang w:val="en-US" w:eastAsia="zh-CN"/>
        </w:rPr>
        <w:t>三、采矿用地情况</w:t>
      </w:r>
    </w:p>
    <w:p>
      <w:pPr>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    说明采矿用地是否符合相关用地政策。</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r>
        <w:rPr>
          <w:rFonts w:hint="eastAsia" w:ascii="Times New Roman" w:hAnsi="Times New Roman" w:cs="黑体"/>
          <w:b w:val="0"/>
          <w:bCs/>
          <w:color w:val="auto"/>
          <w:sz w:val="32"/>
          <w:szCs w:val="32"/>
          <w:highlight w:val="none"/>
          <w:lang w:val="en-US" w:eastAsia="zh-CN"/>
        </w:rPr>
        <w:t>四</w:t>
      </w:r>
      <w:r>
        <w:rPr>
          <w:rFonts w:hint="eastAsia" w:ascii="Times New Roman" w:hAnsi="Times New Roman" w:eastAsia="黑体" w:cs="黑体"/>
          <w:b w:val="0"/>
          <w:bCs/>
          <w:color w:val="auto"/>
          <w:sz w:val="32"/>
          <w:szCs w:val="32"/>
          <w:highlight w:val="none"/>
          <w:lang w:val="en-US" w:eastAsia="zh-CN"/>
        </w:rPr>
        <w:t>、</w:t>
      </w:r>
      <w:r>
        <w:rPr>
          <w:rFonts w:hint="eastAsia" w:ascii="Times New Roman" w:hAnsi="Times New Roman" w:eastAsia="黑体" w:cs="黑体"/>
          <w:b w:val="0"/>
          <w:bCs/>
          <w:color w:val="auto"/>
          <w:sz w:val="32"/>
          <w:szCs w:val="32"/>
          <w:highlight w:val="none"/>
        </w:rPr>
        <w:t>井巷工程设施分布范围或者露天剥离范围</w:t>
      </w:r>
      <w:bookmarkEnd w:id="137"/>
      <w:bookmarkEnd w:id="138"/>
      <w:bookmarkEnd w:id="139"/>
      <w:bookmarkEnd w:id="140"/>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1.对井巷工程设施分布范围或者露天剥离范围的合规性进行说明。</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eastAsia="zh-CN"/>
        </w:rPr>
      </w:pP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说明：申请</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原则上不得超出探矿权范围（探矿权转采矿权的）或招拍挂/协议出让合同中确定的</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（直接出让采矿权的）</w:t>
      </w:r>
      <w:r>
        <w:rPr>
          <w:rFonts w:hint="eastAsia" w:ascii="Times New Roman" w:hAnsi="Times New Roman" w:eastAsia="仿宋_GB2312" w:cs="仿宋_GB2312"/>
          <w:b w:val="0"/>
          <w:bCs/>
          <w:color w:val="auto"/>
          <w:sz w:val="32"/>
          <w:szCs w:val="32"/>
          <w:highlight w:val="none"/>
          <w:lang w:eastAsia="zh-CN"/>
        </w:rPr>
        <w:t>。）</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2.对井巷工程设施分布范围或者露天剥离范围的科学合理性进行技术论证。</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（说明：说明申请</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与探矿权范围、资源储量估算范围、井巷工程设施分布范围或者露天剥离范围之间的空间位置关系。附叠合图，注明拐点坐标、标高。）</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 w:eastAsia="zh-CN"/>
        </w:rPr>
      </w:pPr>
      <w:r>
        <w:rPr>
          <w:rFonts w:hint="eastAsia" w:ascii="Times New Roman" w:hAnsi="Times New Roman" w:eastAsia="仿宋_GB2312" w:cs="仿宋_GB2312"/>
          <w:b w:val="0"/>
          <w:bCs/>
          <w:color w:val="auto"/>
          <w:sz w:val="32"/>
          <w:szCs w:val="32"/>
          <w:highlight w:val="none"/>
          <w:lang w:val="en"/>
        </w:rPr>
        <w:t>3.</w:t>
      </w:r>
      <w:r>
        <w:rPr>
          <w:rFonts w:hint="eastAsia" w:ascii="Times New Roman" w:hAnsi="Times New Roman" w:eastAsia="仿宋_GB2312" w:cs="仿宋_GB2312"/>
          <w:b w:val="0"/>
          <w:bCs/>
          <w:color w:val="auto"/>
          <w:sz w:val="32"/>
          <w:szCs w:val="32"/>
          <w:highlight w:val="none"/>
          <w:lang w:val="en" w:eastAsia="zh-CN"/>
        </w:rPr>
        <w:t>开采设施分布范围或者露天剥离范围超出储量估算范围的，应在开采方案中进行论证。</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41" w:name="_Toc8595"/>
      <w:bookmarkStart w:id="142" w:name="_Toc18480"/>
      <w:bookmarkStart w:id="143" w:name="_Toc167307746"/>
      <w:bookmarkStart w:id="144" w:name="_Toc10511"/>
      <w:r>
        <w:rPr>
          <w:rFonts w:hint="eastAsia" w:ascii="Times New Roman" w:hAnsi="Times New Roman" w:cs="黑体"/>
          <w:b w:val="0"/>
          <w:bCs/>
          <w:color w:val="auto"/>
          <w:sz w:val="32"/>
          <w:szCs w:val="32"/>
          <w:highlight w:val="none"/>
          <w:lang w:val="en-US" w:eastAsia="zh-CN"/>
        </w:rPr>
        <w:t>五</w:t>
      </w:r>
      <w:r>
        <w:rPr>
          <w:rFonts w:hint="eastAsia" w:ascii="Times New Roman" w:hAnsi="Times New Roman" w:eastAsia="黑体" w:cs="黑体"/>
          <w:b w:val="0"/>
          <w:bCs/>
          <w:color w:val="auto"/>
          <w:sz w:val="32"/>
          <w:szCs w:val="32"/>
          <w:highlight w:val="none"/>
          <w:lang w:val="en-US" w:eastAsia="zh-CN"/>
        </w:rPr>
        <w:t>、</w:t>
      </w:r>
      <w:r>
        <w:rPr>
          <w:rFonts w:hint="eastAsia" w:ascii="Times New Roman" w:hAnsi="Times New Roman" w:eastAsia="黑体" w:cs="黑体"/>
          <w:b w:val="0"/>
          <w:bCs/>
          <w:color w:val="auto"/>
          <w:sz w:val="32"/>
          <w:szCs w:val="32"/>
          <w:highlight w:val="none"/>
        </w:rPr>
        <w:t>与相关禁限区的重叠情况</w:t>
      </w:r>
      <w:bookmarkEnd w:id="141"/>
      <w:bookmarkEnd w:id="142"/>
      <w:bookmarkEnd w:id="143"/>
      <w:bookmarkEnd w:id="144"/>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rPr>
        <w:t>说明申请</w:t>
      </w:r>
      <w:r>
        <w:rPr>
          <w:rFonts w:hint="eastAsia" w:ascii="Times New Roman" w:hAnsi="Times New Roman" w:eastAsia="仿宋_GB2312" w:cs="仿宋_GB2312"/>
          <w:b w:val="0"/>
          <w:bCs/>
          <w:color w:val="auto"/>
          <w:sz w:val="32"/>
          <w:szCs w:val="32"/>
          <w:highlight w:val="none"/>
          <w:lang w:val="en-US" w:eastAsia="zh-CN"/>
        </w:rPr>
        <w:t>开采区域符合国家禁止限制开采矿产资源区域管控要求情况：</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lang w:val="en-US" w:eastAsia="zh-CN"/>
        </w:rPr>
        <w:t>1.</w:t>
      </w:r>
      <w:r>
        <w:rPr>
          <w:rFonts w:hint="eastAsia" w:ascii="Times New Roman" w:hAnsi="Times New Roman" w:eastAsia="仿宋_GB2312" w:cs="仿宋_GB2312"/>
          <w:b w:val="0"/>
          <w:bCs/>
          <w:color w:val="auto"/>
          <w:sz w:val="32"/>
          <w:szCs w:val="32"/>
          <w:highlight w:val="none"/>
        </w:rPr>
        <w:t>说明申请</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是否涉及</w:t>
      </w:r>
      <w:r>
        <w:rPr>
          <w:rFonts w:hint="eastAsia" w:ascii="Times New Roman" w:hAnsi="Times New Roman" w:eastAsia="仿宋_GB2312" w:cs="仿宋_GB2312"/>
          <w:b w:val="0"/>
          <w:bCs/>
          <w:color w:val="auto"/>
          <w:sz w:val="32"/>
          <w:szCs w:val="32"/>
          <w:highlight w:val="none"/>
          <w:lang w:val="en-US" w:eastAsia="zh-CN"/>
        </w:rPr>
        <w:t>法律法规规定不准开采矿产资源地区，以及永久基本农田、生态保护红线、自然保护地、</w:t>
      </w:r>
      <w:r>
        <w:rPr>
          <w:rFonts w:hint="eastAsia" w:ascii="Times New Roman" w:hAnsi="Times New Roman" w:eastAsia="仿宋_GB2312" w:cs="仿宋_GB2312"/>
          <w:b w:val="0"/>
          <w:bCs/>
          <w:color w:val="auto"/>
          <w:sz w:val="32"/>
          <w:szCs w:val="32"/>
          <w:highlight w:val="none"/>
        </w:rPr>
        <w:t>Ⅰ级和II级保护林地</w:t>
      </w:r>
      <w:r>
        <w:rPr>
          <w:rFonts w:hint="eastAsia" w:ascii="Times New Roman" w:hAnsi="Times New Roman" w:eastAsia="仿宋_GB2312" w:cs="仿宋_GB2312"/>
          <w:b w:val="0"/>
          <w:bCs/>
          <w:color w:val="auto"/>
          <w:sz w:val="32"/>
          <w:szCs w:val="32"/>
          <w:highlight w:val="none"/>
          <w:lang w:val="en-US" w:eastAsia="zh-CN"/>
        </w:rPr>
        <w:t>、天然林保护重点区域、基本草原、国际重要湿地、国家重要湿地、世界自然（自然与文化）遗产地、沙化土地封禁保护区、饮用水水源保护区。</w:t>
      </w:r>
    </w:p>
    <w:p>
      <w:pPr>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w:t>
      </w:r>
      <w:r>
        <w:rPr>
          <w:rFonts w:hint="eastAsia" w:ascii="Times New Roman" w:hAnsi="Times New Roman" w:eastAsia="仿宋_GB2312" w:cs="仿宋_GB2312"/>
          <w:b w:val="0"/>
          <w:bCs/>
          <w:color w:val="auto"/>
          <w:sz w:val="32"/>
          <w:szCs w:val="32"/>
          <w:highlight w:val="none"/>
          <w:lang w:val="en-US" w:eastAsia="zh-CN"/>
        </w:rPr>
        <w:t>说明申请开采区域与其他已设矿业权范围重叠情况</w:t>
      </w:r>
      <w:r>
        <w:rPr>
          <w:rFonts w:hint="eastAsia" w:ascii="Times New Roman" w:hAnsi="Times New Roman" w:eastAsia="仿宋_GB2312" w:cs="仿宋_GB2312"/>
          <w:b w:val="0"/>
          <w:bCs/>
          <w:color w:val="auto"/>
          <w:sz w:val="32"/>
          <w:szCs w:val="32"/>
          <w:highlight w:val="none"/>
        </w:rPr>
        <w:t>。</w:t>
      </w:r>
    </w:p>
    <w:p>
      <w:pPr>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Times New Roman" w:hAnsi="Times New Roman" w:eastAsia="仿宋_GB2312" w:cs="仿宋_GB2312"/>
          <w:b w:val="0"/>
          <w:bCs/>
          <w:color w:val="000000"/>
          <w:sz w:val="32"/>
          <w:szCs w:val="32"/>
          <w:highlight w:val="none"/>
          <w:lang w:val="en-US" w:eastAsia="zh-CN"/>
        </w:rPr>
      </w:pPr>
      <w:r>
        <w:rPr>
          <w:rFonts w:hint="eastAsia" w:ascii="Times New Roman" w:hAnsi="Times New Roman" w:eastAsia="仿宋_GB2312" w:cs="仿宋_GB2312"/>
          <w:b w:val="0"/>
          <w:bCs/>
          <w:color w:val="000000"/>
          <w:sz w:val="32"/>
          <w:szCs w:val="32"/>
          <w:highlight w:val="none"/>
          <w:lang w:val="en-US" w:eastAsia="zh-CN"/>
        </w:rPr>
        <w:t>3.</w:t>
      </w:r>
      <w:r>
        <w:rPr>
          <w:rFonts w:hint="eastAsia" w:ascii="Times New Roman" w:hAnsi="Times New Roman" w:eastAsia="仿宋_GB2312" w:cs="仿宋_GB2312"/>
          <w:b w:val="0"/>
          <w:bCs/>
          <w:color w:val="auto"/>
          <w:sz w:val="32"/>
          <w:szCs w:val="32"/>
          <w:highlight w:val="none"/>
        </w:rPr>
        <w:t>煤炭等</w:t>
      </w:r>
      <w:r>
        <w:rPr>
          <w:rFonts w:hint="eastAsia" w:ascii="Times New Roman" w:hAnsi="Times New Roman" w:eastAsia="仿宋_GB2312" w:cs="仿宋_GB2312"/>
          <w:b w:val="0"/>
          <w:bCs/>
          <w:color w:val="auto"/>
          <w:sz w:val="32"/>
          <w:szCs w:val="32"/>
          <w:highlight w:val="none"/>
          <w:lang w:val="en-US" w:eastAsia="zh-CN"/>
        </w:rPr>
        <w:t>非油气</w:t>
      </w:r>
      <w:r>
        <w:rPr>
          <w:rFonts w:hint="eastAsia" w:ascii="Times New Roman" w:hAnsi="Times New Roman" w:eastAsia="仿宋_GB2312" w:cs="仿宋_GB2312"/>
          <w:b w:val="0"/>
          <w:bCs/>
          <w:color w:val="auto"/>
          <w:sz w:val="32"/>
          <w:szCs w:val="32"/>
          <w:highlight w:val="none"/>
        </w:rPr>
        <w:t>战略性矿产，</w:t>
      </w:r>
      <w:r>
        <w:rPr>
          <w:rFonts w:hint="eastAsia" w:ascii="Times New Roman" w:hAnsi="Times New Roman" w:eastAsia="仿宋_GB2312" w:cs="仿宋_GB2312"/>
          <w:b w:val="0"/>
          <w:bCs/>
          <w:color w:val="auto"/>
          <w:sz w:val="32"/>
          <w:szCs w:val="32"/>
          <w:highlight w:val="none"/>
          <w:lang w:eastAsia="zh-CN"/>
        </w:rPr>
        <w:t>矿业权人</w:t>
      </w:r>
      <w:r>
        <w:rPr>
          <w:rFonts w:hint="eastAsia" w:ascii="Times New Roman" w:hAnsi="Times New Roman" w:eastAsia="仿宋_GB2312" w:cs="仿宋_GB2312"/>
          <w:b w:val="0"/>
          <w:bCs/>
          <w:color w:val="auto"/>
          <w:sz w:val="32"/>
          <w:szCs w:val="32"/>
          <w:highlight w:val="none"/>
        </w:rPr>
        <w:t>申请采矿权涉及</w:t>
      </w:r>
      <w:r>
        <w:rPr>
          <w:rFonts w:hint="eastAsia" w:ascii="Times New Roman" w:hAnsi="Times New Roman" w:eastAsia="仿宋_GB2312" w:cs="仿宋_GB2312"/>
          <w:b w:val="0"/>
          <w:bCs/>
          <w:color w:val="auto"/>
          <w:sz w:val="32"/>
          <w:szCs w:val="32"/>
          <w:highlight w:val="none"/>
          <w:lang w:val="en-US" w:eastAsia="zh-CN"/>
        </w:rPr>
        <w:t>占用</w:t>
      </w:r>
      <w:r>
        <w:rPr>
          <w:rFonts w:hint="eastAsia" w:ascii="Times New Roman" w:hAnsi="Times New Roman" w:eastAsia="仿宋_GB2312" w:cs="仿宋_GB2312"/>
          <w:b w:val="0"/>
          <w:bCs/>
          <w:color w:val="auto"/>
          <w:sz w:val="32"/>
          <w:szCs w:val="32"/>
          <w:highlight w:val="none"/>
        </w:rPr>
        <w:t>永久基本农田的，</w:t>
      </w:r>
      <w:r>
        <w:rPr>
          <w:rFonts w:hint="eastAsia" w:ascii="Times New Roman" w:hAnsi="Times New Roman" w:eastAsia="仿宋_GB2312" w:cs="仿宋_GB2312"/>
          <w:b w:val="0"/>
          <w:bCs/>
          <w:color w:val="auto"/>
          <w:sz w:val="32"/>
          <w:szCs w:val="32"/>
          <w:highlight w:val="none"/>
          <w:lang w:val="en-US" w:eastAsia="zh-CN"/>
        </w:rPr>
        <w:t>要明确占用永久基本农田面积。</w:t>
      </w:r>
      <w:r>
        <w:rPr>
          <w:rFonts w:hint="eastAsia" w:ascii="Times New Roman" w:hAnsi="Times New Roman" w:eastAsia="仿宋_GB2312" w:cs="仿宋_GB2312"/>
          <w:b w:val="0"/>
          <w:bCs/>
          <w:color w:val="auto"/>
          <w:sz w:val="32"/>
          <w:szCs w:val="32"/>
          <w:highlight w:val="none"/>
        </w:rPr>
        <w:t>对于露天方式开采，开采项目应符合占用永久基本农田重大建设项目用地要求；对于井下方式开采，所配套建设的地面工业广场等设施，要符合占用永久基本农田重大建设项目用地要求</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且</w:t>
      </w:r>
      <w:r>
        <w:rPr>
          <w:rFonts w:hint="eastAsia" w:ascii="Times New Roman" w:hAnsi="Times New Roman" w:eastAsia="仿宋_GB2312" w:cs="仿宋_GB2312"/>
          <w:b w:val="0"/>
          <w:bCs/>
          <w:color w:val="auto"/>
          <w:sz w:val="32"/>
          <w:szCs w:val="32"/>
          <w:highlight w:val="none"/>
          <w:lang w:eastAsia="zh-CN"/>
        </w:rPr>
        <w:t>开采</w:t>
      </w:r>
      <w:r>
        <w:rPr>
          <w:rFonts w:hint="eastAsia" w:ascii="Times New Roman" w:hAnsi="Times New Roman" w:eastAsia="仿宋_GB2312" w:cs="仿宋_GB2312"/>
          <w:b w:val="0"/>
          <w:bCs/>
          <w:color w:val="auto"/>
          <w:sz w:val="32"/>
          <w:szCs w:val="32"/>
          <w:highlight w:val="none"/>
        </w:rPr>
        <w:t>方案应落实保护性开发措施</w:t>
      </w:r>
      <w:r>
        <w:rPr>
          <w:rFonts w:hint="eastAsia" w:ascii="Times New Roman" w:hAnsi="Times New Roman" w:eastAsia="仿宋_GB2312" w:cs="仿宋_GB2312"/>
          <w:b w:val="0"/>
          <w:bCs/>
          <w:color w:val="auto"/>
          <w:sz w:val="32"/>
          <w:szCs w:val="32"/>
          <w:highlight w:val="none"/>
          <w:lang w:val="en-US" w:eastAsia="zh-CN"/>
        </w:rPr>
        <w:t>相关内容</w:t>
      </w:r>
      <w:r>
        <w:rPr>
          <w:rFonts w:hint="eastAsia" w:ascii="Times New Roman" w:hAnsi="Times New Roman" w:eastAsia="仿宋_GB2312" w:cs="仿宋_GB2312"/>
          <w:b w:val="0"/>
          <w:bCs/>
          <w:color w:val="auto"/>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after="0" w:line="550" w:lineRule="exact"/>
        <w:ind w:firstLine="640" w:firstLineChars="200"/>
        <w:textAlignment w:val="auto"/>
        <w:rPr>
          <w:rFonts w:hint="eastAsia" w:ascii="Times New Roman" w:hAnsi="Times New Roman" w:eastAsia="黑体" w:cs="黑体"/>
          <w:b w:val="0"/>
          <w:bCs/>
          <w:color w:val="auto"/>
          <w:sz w:val="32"/>
          <w:szCs w:val="32"/>
          <w:highlight w:val="none"/>
          <w:lang w:val="en-US" w:eastAsia="zh-CN"/>
        </w:rPr>
      </w:pPr>
      <w:bookmarkStart w:id="145" w:name="_Toc22050"/>
      <w:bookmarkStart w:id="146" w:name="_Toc23817"/>
      <w:bookmarkStart w:id="147" w:name="_Toc167307747"/>
      <w:bookmarkStart w:id="148" w:name="_Toc28284"/>
      <w:r>
        <w:rPr>
          <w:rFonts w:hint="eastAsia" w:ascii="Times New Roman" w:hAnsi="Times New Roman" w:cs="黑体"/>
          <w:b w:val="0"/>
          <w:bCs/>
          <w:color w:val="auto"/>
          <w:sz w:val="32"/>
          <w:szCs w:val="32"/>
          <w:highlight w:val="none"/>
          <w:lang w:val="en-US" w:eastAsia="zh-CN"/>
        </w:rPr>
        <w:t>六</w:t>
      </w:r>
      <w:r>
        <w:rPr>
          <w:rFonts w:hint="eastAsia" w:ascii="Times New Roman" w:hAnsi="Times New Roman" w:eastAsia="黑体" w:cs="黑体"/>
          <w:b w:val="0"/>
          <w:bCs/>
          <w:color w:val="auto"/>
          <w:sz w:val="32"/>
          <w:szCs w:val="32"/>
          <w:highlight w:val="none"/>
          <w:lang w:val="en-US" w:eastAsia="zh-CN"/>
        </w:rPr>
        <w:t>、</w:t>
      </w:r>
      <w:r>
        <w:rPr>
          <w:rFonts w:hint="eastAsia" w:ascii="Times New Roman" w:hAnsi="Times New Roman" w:eastAsia="黑体" w:cs="黑体"/>
          <w:b w:val="0"/>
          <w:bCs/>
          <w:color w:val="auto"/>
          <w:sz w:val="32"/>
          <w:szCs w:val="32"/>
          <w:highlight w:val="none"/>
        </w:rPr>
        <w:t>申请</w:t>
      </w:r>
      <w:bookmarkEnd w:id="145"/>
      <w:bookmarkEnd w:id="146"/>
      <w:bookmarkEnd w:id="147"/>
      <w:bookmarkEnd w:id="148"/>
      <w:r>
        <w:rPr>
          <w:rFonts w:hint="eastAsia" w:ascii="Times New Roman" w:hAnsi="Times New Roman" w:eastAsia="黑体" w:cs="黑体"/>
          <w:b w:val="0"/>
          <w:bCs/>
          <w:color w:val="auto"/>
          <w:sz w:val="32"/>
          <w:szCs w:val="32"/>
          <w:highlight w:val="none"/>
          <w:lang w:val="en-US" w:eastAsia="zh-CN"/>
        </w:rPr>
        <w:t>开采区域</w:t>
      </w:r>
    </w:p>
    <w:p>
      <w:pPr>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经以上论证，列出申请</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的拐点坐标表（含顺序号、X直角坐标、Y直角坐标、</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标高）。</w:t>
      </w:r>
    </w:p>
    <w:p>
      <w:pPr>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rPr>
        <w:t>（说明：图形文件采用2000国家大地坐标系，高程系统采用“1985年国家高程基准”，分带采用3度分带；直角坐标保留2位小数，面积保留4位小数。</w:t>
      </w:r>
      <w:r>
        <w:rPr>
          <w:rFonts w:hint="eastAsia" w:ascii="Times New Roman" w:hAnsi="Times New Roman" w:eastAsia="仿宋_GB2312" w:cs="仿宋_GB2312"/>
          <w:b w:val="0"/>
          <w:bCs/>
          <w:color w:val="auto"/>
          <w:sz w:val="32"/>
          <w:szCs w:val="32"/>
          <w:highlight w:val="none"/>
          <w:lang w:val="en-US" w:eastAsia="zh-CN"/>
        </w:rPr>
        <w:t>开采</w:t>
      </w:r>
      <w:r>
        <w:rPr>
          <w:rFonts w:hint="eastAsia" w:ascii="Times New Roman" w:hAnsi="Times New Roman" w:eastAsia="仿宋_GB2312" w:cs="仿宋_GB2312"/>
          <w:b w:val="0"/>
          <w:bCs/>
          <w:color w:val="auto"/>
          <w:sz w:val="32"/>
          <w:szCs w:val="32"/>
          <w:highlight w:val="none"/>
        </w:rPr>
        <w:t>方案申请的</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，为拟申请</w:t>
      </w:r>
      <w:r>
        <w:rPr>
          <w:rFonts w:hint="eastAsia" w:ascii="Times New Roman" w:hAnsi="Times New Roman" w:eastAsia="仿宋_GB2312" w:cs="仿宋_GB2312"/>
          <w:b w:val="0"/>
          <w:bCs/>
          <w:color w:val="auto"/>
          <w:sz w:val="32"/>
          <w:szCs w:val="32"/>
          <w:highlight w:val="none"/>
          <w:lang w:val="en-US" w:eastAsia="zh-CN"/>
        </w:rPr>
        <w:t>开采许可的开采区域</w:t>
      </w:r>
      <w:r>
        <w:rPr>
          <w:rFonts w:hint="eastAsia" w:ascii="Times New Roman" w:hAnsi="Times New Roman" w:eastAsia="仿宋_GB2312" w:cs="仿宋_GB2312"/>
          <w:b w:val="0"/>
          <w:bCs/>
          <w:color w:val="auto"/>
          <w:sz w:val="32"/>
          <w:szCs w:val="32"/>
          <w:highlight w:val="none"/>
        </w:rPr>
        <w:t>，最终以</w:t>
      </w:r>
      <w:r>
        <w:rPr>
          <w:rFonts w:hint="eastAsia" w:ascii="Times New Roman" w:hAnsi="Times New Roman" w:eastAsia="仿宋_GB2312" w:cs="仿宋_GB2312"/>
          <w:b w:val="0"/>
          <w:bCs/>
          <w:color w:val="auto"/>
          <w:sz w:val="32"/>
          <w:szCs w:val="32"/>
          <w:highlight w:val="none"/>
          <w:lang w:val="en-US" w:eastAsia="zh-CN"/>
        </w:rPr>
        <w:t>自然资源主管部门批准</w:t>
      </w:r>
      <w:r>
        <w:rPr>
          <w:rFonts w:hint="eastAsia" w:ascii="Times New Roman" w:hAnsi="Times New Roman" w:eastAsia="仿宋_GB2312" w:cs="仿宋_GB2312"/>
          <w:b w:val="0"/>
          <w:bCs/>
          <w:color w:val="auto"/>
          <w:sz w:val="32"/>
          <w:szCs w:val="32"/>
          <w:highlight w:val="none"/>
        </w:rPr>
        <w:t>的</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为准。</w:t>
      </w:r>
      <w:r>
        <w:rPr>
          <w:rFonts w:hint="eastAsia" w:ascii="Times New Roman" w:hAnsi="Times New Roman" w:eastAsia="仿宋_GB2312" w:cs="仿宋_GB2312"/>
          <w:b w:val="0"/>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570" w:lineRule="exact"/>
        <w:ind w:firstLine="0" w:firstLineChars="0"/>
        <w:jc w:val="center"/>
        <w:textAlignment w:val="auto"/>
        <w:rPr>
          <w:rFonts w:hint="eastAsia" w:ascii="Times New Roman" w:hAnsi="Times New Roman" w:eastAsia="宋体" w:cs="宋体"/>
          <w:b w:val="0"/>
          <w:bCs/>
          <w:color w:val="auto"/>
          <w:sz w:val="32"/>
          <w:szCs w:val="32"/>
          <w:highlight w:val="none"/>
        </w:rPr>
      </w:pPr>
      <w:r>
        <w:rPr>
          <w:rFonts w:hint="eastAsia" w:ascii="Times New Roman" w:hAnsi="Times New Roman" w:eastAsia="宋体" w:cs="宋体"/>
          <w:b w:val="0"/>
          <w:bCs/>
          <w:color w:val="auto"/>
          <w:sz w:val="32"/>
          <w:szCs w:val="32"/>
          <w:highlight w:val="none"/>
          <w:lang w:val="en-US" w:eastAsia="zh-CN"/>
        </w:rPr>
        <w:t>申请开采区域</w:t>
      </w:r>
      <w:r>
        <w:rPr>
          <w:rFonts w:hint="eastAsia" w:ascii="Times New Roman" w:hAnsi="Times New Roman" w:eastAsia="宋体" w:cs="宋体"/>
          <w:b w:val="0"/>
          <w:bCs/>
          <w:color w:val="auto"/>
          <w:sz w:val="32"/>
          <w:szCs w:val="32"/>
          <w:highlight w:val="none"/>
        </w:rPr>
        <w:t>拐点坐标表</w:t>
      </w:r>
    </w:p>
    <w:tbl>
      <w:tblPr>
        <w:tblStyle w:val="9"/>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3402"/>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eastAsia="黑体" w:cs="黑体"/>
                <w:b w:val="0"/>
                <w:bCs/>
                <w:color w:val="auto"/>
                <w:sz w:val="24"/>
                <w:szCs w:val="24"/>
                <w:highlight w:val="none"/>
              </w:rPr>
            </w:pPr>
            <w:r>
              <w:rPr>
                <w:rFonts w:hint="eastAsia" w:ascii="Times New Roman" w:hAnsi="Times New Roman" w:eastAsia="黑体" w:cs="黑体"/>
                <w:b w:val="0"/>
                <w:bCs/>
                <w:color w:val="auto"/>
                <w:sz w:val="24"/>
                <w:szCs w:val="24"/>
                <w:highlight w:val="none"/>
              </w:rPr>
              <w:t>点号</w:t>
            </w: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黑体"/>
                <w:b w:val="0"/>
                <w:bCs/>
                <w:color w:val="auto"/>
                <w:sz w:val="24"/>
                <w:szCs w:val="24"/>
                <w:highlight w:val="none"/>
              </w:rPr>
            </w:pPr>
            <w:r>
              <w:rPr>
                <w:rFonts w:hint="eastAsia" w:ascii="Times New Roman" w:hAnsi="Times New Roman" w:eastAsia="黑体" w:cs="黑体"/>
                <w:b w:val="0"/>
                <w:bCs/>
                <w:color w:val="auto"/>
                <w:sz w:val="24"/>
                <w:szCs w:val="24"/>
                <w:highlight w:val="none"/>
              </w:rPr>
              <w:t>X坐标</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黑体"/>
                <w:b w:val="0"/>
                <w:bCs/>
                <w:color w:val="auto"/>
                <w:sz w:val="24"/>
                <w:szCs w:val="24"/>
                <w:highlight w:val="none"/>
              </w:rPr>
            </w:pPr>
            <w:r>
              <w:rPr>
                <w:rFonts w:hint="eastAsia" w:ascii="Times New Roman" w:hAnsi="Times New Roman" w:eastAsia="黑体" w:cs="黑体"/>
                <w:b w:val="0"/>
                <w:bCs/>
                <w:color w:val="auto"/>
                <w:sz w:val="24"/>
                <w:szCs w:val="24"/>
                <w:highlight w:val="none"/>
                <w:lang w:eastAsia="zh-CN"/>
              </w:rPr>
              <w:t>（保留</w:t>
            </w:r>
            <w:r>
              <w:rPr>
                <w:rFonts w:hint="eastAsia" w:ascii="Times New Roman" w:hAnsi="Times New Roman" w:eastAsia="黑体" w:cs="黑体"/>
                <w:b w:val="0"/>
                <w:bCs/>
                <w:color w:val="auto"/>
                <w:sz w:val="24"/>
                <w:szCs w:val="24"/>
                <w:highlight w:val="none"/>
                <w:lang w:val="en-US" w:eastAsia="zh-CN"/>
              </w:rPr>
              <w:t>2位小数）</w:t>
            </w: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黑体"/>
                <w:b w:val="0"/>
                <w:bCs/>
                <w:color w:val="auto"/>
                <w:sz w:val="24"/>
                <w:szCs w:val="24"/>
                <w:highlight w:val="none"/>
              </w:rPr>
            </w:pPr>
            <w:r>
              <w:rPr>
                <w:rFonts w:hint="eastAsia" w:ascii="Times New Roman" w:hAnsi="Times New Roman" w:eastAsia="黑体" w:cs="黑体"/>
                <w:b w:val="0"/>
                <w:bCs/>
                <w:color w:val="auto"/>
                <w:sz w:val="24"/>
                <w:szCs w:val="24"/>
                <w:highlight w:val="none"/>
              </w:rPr>
              <w:t>Y坐标</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黑体"/>
                <w:b w:val="0"/>
                <w:bCs/>
                <w:color w:val="auto"/>
                <w:sz w:val="24"/>
                <w:szCs w:val="24"/>
                <w:highlight w:val="none"/>
              </w:rPr>
            </w:pPr>
            <w:r>
              <w:rPr>
                <w:rFonts w:hint="eastAsia" w:ascii="Times New Roman" w:hAnsi="Times New Roman" w:eastAsia="黑体" w:cs="黑体"/>
                <w:b w:val="0"/>
                <w:bCs/>
                <w:color w:val="auto"/>
                <w:sz w:val="24"/>
                <w:szCs w:val="24"/>
                <w:highlight w:val="none"/>
                <w:lang w:eastAsia="zh-CN"/>
              </w:rPr>
              <w:t>（保留</w:t>
            </w:r>
            <w:r>
              <w:rPr>
                <w:rFonts w:hint="eastAsia" w:ascii="Times New Roman" w:hAnsi="Times New Roman" w:eastAsia="黑体" w:cs="黑体"/>
                <w:b w:val="0"/>
                <w:bCs/>
                <w:color w:val="auto"/>
                <w:sz w:val="24"/>
                <w:szCs w:val="24"/>
                <w:highlight w:val="none"/>
                <w:lang w:val="en-US" w:eastAsia="zh-CN"/>
              </w:rPr>
              <w:t>2位小数）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rPr>
              <w:t>1</w:t>
            </w: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rPr>
              <w:t>2</w:t>
            </w: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rPr>
              <w:t>3</w:t>
            </w: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rPr>
              <w:t>……</w:t>
            </w: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c>
          <w:tcPr>
            <w:tcW w:w="340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s="仿宋_GB2312"/>
                <w:b w:val="0"/>
                <w:bCs/>
                <w:color w:val="auto"/>
                <w:sz w:val="24"/>
                <w:szCs w:val="24"/>
                <w:highlight w:val="none"/>
                <w:lang w:eastAsia="zh-CN"/>
              </w:rPr>
            </w:pPr>
            <w:r>
              <w:rPr>
                <w:rFonts w:hint="eastAsia" w:ascii="Times New Roman" w:hAnsi="Times New Roman" w:cs="仿宋_GB2312"/>
                <w:b w:val="0"/>
                <w:bCs/>
                <w:color w:val="auto"/>
                <w:sz w:val="24"/>
                <w:szCs w:val="24"/>
                <w:highlight w:val="none"/>
                <w:lang w:val="en-US" w:eastAsia="zh-CN"/>
              </w:rPr>
              <w:t>面积（km²）</w:t>
            </w:r>
          </w:p>
        </w:tc>
        <w:tc>
          <w:tcPr>
            <w:tcW w:w="680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s="仿宋_GB2312"/>
                <w:b w:val="0"/>
                <w:bCs/>
                <w:color w:val="auto"/>
                <w:sz w:val="24"/>
                <w:szCs w:val="24"/>
                <w:highlight w:val="none"/>
              </w:rPr>
            </w:pPr>
            <w:r>
              <w:rPr>
                <w:rFonts w:hint="eastAsia" w:ascii="Times New Roman" w:hAnsi="Times New Roman" w:eastAsia="仿宋_GB2312" w:cs="仿宋_GB2312"/>
                <w:b w:val="0"/>
                <w:bCs/>
                <w:color w:val="auto"/>
                <w:sz w:val="24"/>
                <w:szCs w:val="24"/>
                <w:highlight w:val="none"/>
                <w:lang w:eastAsia="zh-CN"/>
              </w:rPr>
              <w:t>开采</w:t>
            </w:r>
            <w:r>
              <w:rPr>
                <w:rFonts w:hint="eastAsia" w:ascii="Times New Roman" w:hAnsi="Times New Roman" w:eastAsia="仿宋_GB2312" w:cs="仿宋_GB2312"/>
                <w:b w:val="0"/>
                <w:bCs/>
                <w:color w:val="auto"/>
                <w:sz w:val="24"/>
                <w:szCs w:val="24"/>
                <w:highlight w:val="none"/>
              </w:rPr>
              <w:t>标高</w:t>
            </w:r>
          </w:p>
        </w:tc>
        <w:tc>
          <w:tcPr>
            <w:tcW w:w="680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exact"/>
          <w:jc w:val="center"/>
        </w:trPr>
        <w:tc>
          <w:tcPr>
            <w:tcW w:w="2093"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imes New Roman" w:hAnsi="Times New Roman" w:cs="仿宋_GB2312"/>
                <w:b w:val="0"/>
                <w:bCs/>
                <w:color w:val="auto"/>
                <w:sz w:val="24"/>
                <w:szCs w:val="24"/>
                <w:highlight w:val="none"/>
                <w:lang w:val="en-US" w:eastAsia="zh-CN"/>
              </w:rPr>
            </w:pPr>
            <w:r>
              <w:rPr>
                <w:rFonts w:hint="eastAsia" w:ascii="Times New Roman" w:hAnsi="Times New Roman" w:cs="仿宋_GB2312"/>
                <w:b w:val="0"/>
                <w:bCs/>
                <w:color w:val="auto"/>
                <w:sz w:val="24"/>
                <w:szCs w:val="24"/>
                <w:highlight w:val="none"/>
                <w:lang w:val="en-US" w:eastAsia="zh-CN"/>
              </w:rPr>
              <w:t>井巷工程或露天</w:t>
            </w:r>
          </w:p>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仿宋_GB2312"/>
                <w:b w:val="0"/>
                <w:bCs/>
                <w:color w:val="auto"/>
                <w:sz w:val="24"/>
                <w:szCs w:val="24"/>
                <w:highlight w:val="none"/>
                <w:lang w:val="en-US" w:eastAsia="zh-CN"/>
              </w:rPr>
            </w:pPr>
            <w:r>
              <w:rPr>
                <w:rFonts w:hint="eastAsia" w:ascii="Times New Roman" w:hAnsi="Times New Roman" w:cs="仿宋_GB2312"/>
                <w:b w:val="0"/>
                <w:bCs/>
                <w:color w:val="auto"/>
                <w:sz w:val="24"/>
                <w:szCs w:val="24"/>
                <w:highlight w:val="none"/>
                <w:lang w:val="en-US" w:eastAsia="zh-CN"/>
              </w:rPr>
              <w:t>剥离标高</w:t>
            </w:r>
          </w:p>
        </w:tc>
        <w:tc>
          <w:tcPr>
            <w:tcW w:w="680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Times New Roman" w:hAnsi="Times New Roman" w:eastAsia="仿宋_GB2312" w:cs="仿宋_GB2312"/>
                <w:b w:val="0"/>
                <w:bCs/>
                <w:color w:val="auto"/>
                <w:sz w:val="24"/>
                <w:szCs w:val="24"/>
                <w:highlight w:val="none"/>
              </w:rPr>
            </w:pPr>
          </w:p>
        </w:tc>
      </w:tr>
    </w:tbl>
    <w:p>
      <w:pPr>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Times New Roman" w:hAnsi="Times New Roman" w:eastAsia="宋体" w:cs="宋体"/>
          <w:b w:val="0"/>
          <w:bCs/>
          <w:color w:val="auto"/>
          <w:sz w:val="28"/>
          <w:szCs w:val="28"/>
          <w:highlight w:val="none"/>
        </w:rPr>
      </w:pPr>
      <w:r>
        <w:rPr>
          <w:rFonts w:hint="eastAsia" w:ascii="Times New Roman" w:hAnsi="Times New Roman" w:eastAsia="宋体" w:cs="宋体"/>
          <w:b w:val="0"/>
          <w:bCs/>
          <w:color w:val="auto"/>
          <w:sz w:val="28"/>
          <w:szCs w:val="28"/>
          <w:highlight w:val="none"/>
        </w:rPr>
        <w:t>（2000国家大地坐标系）</w:t>
      </w:r>
    </w:p>
    <w:p>
      <w:pPr>
        <w:pStyle w:val="2"/>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Times New Roman" w:hAnsi="Times New Roman" w:eastAsia="方正小标宋简体" w:cs="方正小标宋简体"/>
          <w:b w:val="0"/>
          <w:bCs/>
          <w:color w:val="auto"/>
          <w:sz w:val="32"/>
          <w:szCs w:val="32"/>
          <w:highlight w:val="none"/>
          <w:lang w:val="en-US" w:eastAsia="zh-CN"/>
        </w:rPr>
        <w:sectPr>
          <w:footerReference r:id="rId3" w:type="default"/>
          <w:footerReference r:id="rId4" w:type="even"/>
          <w:pgSz w:w="11906" w:h="16838"/>
          <w:pgMar w:top="2098" w:right="1474" w:bottom="1984" w:left="1587" w:header="851" w:footer="1474" w:gutter="0"/>
          <w:pgBorders>
            <w:top w:val="none" w:sz="0" w:space="0"/>
            <w:left w:val="none" w:sz="0" w:space="0"/>
            <w:bottom w:val="none" w:sz="0" w:space="0"/>
            <w:right w:val="none" w:sz="0" w:space="0"/>
          </w:pgBorders>
          <w:pgNumType w:fmt="decimal"/>
          <w:cols w:space="720" w:num="1"/>
          <w:docGrid w:type="lines" w:linePitch="312" w:charSpace="0"/>
        </w:sectPr>
      </w:pPr>
      <w:bookmarkStart w:id="149" w:name="_Toc167307748"/>
      <w:bookmarkStart w:id="150" w:name="_Toc2534"/>
      <w:bookmarkStart w:id="151" w:name="_Toc19551"/>
      <w:bookmarkStart w:id="152" w:name="_Toc31409"/>
    </w:p>
    <w:p>
      <w:pPr>
        <w:pStyle w:val="2"/>
        <w:keepNext w:val="0"/>
        <w:keepLines w:val="0"/>
        <w:pageBreakBefore w:val="0"/>
        <w:widowControl w:val="0"/>
        <w:kinsoku/>
        <w:wordWrap/>
        <w:overflowPunct/>
        <w:topLinePunct w:val="0"/>
        <w:autoSpaceDE/>
        <w:autoSpaceDN/>
        <w:bidi w:val="0"/>
        <w:adjustRightInd/>
        <w:snapToGrid/>
        <w:spacing w:before="0" w:after="313" w:afterLines="100" w:line="570" w:lineRule="exact"/>
        <w:jc w:val="center"/>
        <w:textAlignment w:val="auto"/>
        <w:rPr>
          <w:rFonts w:hint="eastAsia" w:ascii="Times New Roman" w:hAnsi="Times New Roman" w:eastAsia="方正小标宋_GBK" w:cs="方正小标宋_GBK"/>
          <w:b w:val="0"/>
          <w:bCs/>
          <w:color w:val="auto"/>
          <w:sz w:val="32"/>
          <w:szCs w:val="32"/>
          <w:highlight w:val="none"/>
        </w:rPr>
      </w:pPr>
      <w:r>
        <w:rPr>
          <w:rFonts w:hint="eastAsia" w:ascii="Times New Roman" w:hAnsi="Times New Roman" w:eastAsia="方正小标宋_GBK" w:cs="方正小标宋_GBK"/>
          <w:b w:val="0"/>
          <w:bCs/>
          <w:color w:val="auto"/>
          <w:sz w:val="32"/>
          <w:szCs w:val="32"/>
          <w:highlight w:val="none"/>
          <w:lang w:val="en-US" w:eastAsia="zh-CN"/>
        </w:rPr>
        <w:t xml:space="preserve">第四章 </w:t>
      </w:r>
      <w:r>
        <w:rPr>
          <w:rFonts w:hint="eastAsia" w:ascii="Times New Roman" w:hAnsi="Times New Roman" w:eastAsia="方正小标宋_GBK" w:cs="方正小标宋_GBK"/>
          <w:b w:val="0"/>
          <w:bCs/>
          <w:color w:val="auto"/>
          <w:sz w:val="32"/>
          <w:szCs w:val="32"/>
          <w:highlight w:val="none"/>
        </w:rPr>
        <w:t>矿产资源开采与综合利用</w:t>
      </w:r>
      <w:bookmarkEnd w:id="149"/>
      <w:bookmarkEnd w:id="150"/>
      <w:bookmarkEnd w:id="151"/>
      <w:bookmarkEnd w:id="152"/>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53" w:name="_Toc23166"/>
      <w:bookmarkStart w:id="154" w:name="_Toc25714"/>
      <w:bookmarkStart w:id="155" w:name="_Toc21118"/>
      <w:bookmarkStart w:id="156" w:name="_Toc167307749"/>
      <w:r>
        <w:rPr>
          <w:rFonts w:hint="eastAsia" w:ascii="Times New Roman" w:hAnsi="Times New Roman" w:eastAsia="黑体" w:cs="黑体"/>
          <w:b w:val="0"/>
          <w:bCs/>
          <w:color w:val="auto"/>
          <w:sz w:val="32"/>
          <w:szCs w:val="32"/>
          <w:highlight w:val="none"/>
          <w:lang w:val="en-US" w:eastAsia="zh-CN"/>
        </w:rPr>
        <w:t>一、</w:t>
      </w:r>
      <w:r>
        <w:rPr>
          <w:rFonts w:hint="eastAsia" w:ascii="Times New Roman" w:hAnsi="Times New Roman" w:eastAsia="黑体" w:cs="黑体"/>
          <w:b w:val="0"/>
          <w:bCs/>
          <w:color w:val="auto"/>
          <w:sz w:val="32"/>
          <w:szCs w:val="32"/>
          <w:highlight w:val="none"/>
        </w:rPr>
        <w:t>开采矿种</w:t>
      </w:r>
      <w:bookmarkEnd w:id="153"/>
      <w:bookmarkEnd w:id="154"/>
      <w:bookmarkEnd w:id="155"/>
      <w:bookmarkEnd w:id="156"/>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eastAsia="zh-CN"/>
        </w:rPr>
      </w:pPr>
      <w:r>
        <w:rPr>
          <w:rFonts w:hint="eastAsia" w:ascii="Times New Roman" w:hAnsi="Times New Roman" w:eastAsia="仿宋_GB2312" w:cs="仿宋_GB2312"/>
          <w:b w:val="0"/>
          <w:bCs/>
          <w:color w:val="auto"/>
          <w:sz w:val="32"/>
          <w:szCs w:val="32"/>
          <w:highlight w:val="none"/>
        </w:rPr>
        <w:t>根据经评审备案的矿产资源储量报告确定的主</w:t>
      </w:r>
      <w:r>
        <w:rPr>
          <w:rFonts w:hint="eastAsia" w:ascii="Times New Roman" w:hAnsi="Times New Roman" w:eastAsia="仿宋_GB2312" w:cs="仿宋_GB2312"/>
          <w:b w:val="0"/>
          <w:bCs/>
          <w:color w:val="auto"/>
          <w:sz w:val="32"/>
          <w:szCs w:val="32"/>
          <w:highlight w:val="none"/>
          <w:lang w:val="en-US" w:eastAsia="zh-CN"/>
        </w:rPr>
        <w:t>要矿产</w:t>
      </w:r>
      <w:r>
        <w:rPr>
          <w:rFonts w:hint="eastAsia" w:ascii="Times New Roman" w:hAnsi="Times New Roman" w:eastAsia="仿宋_GB2312" w:cs="仿宋_GB2312"/>
          <w:b w:val="0"/>
          <w:bCs/>
          <w:color w:val="auto"/>
          <w:sz w:val="32"/>
          <w:szCs w:val="32"/>
          <w:highlight w:val="none"/>
        </w:rPr>
        <w:t>和共伴生</w:t>
      </w:r>
      <w:r>
        <w:rPr>
          <w:rFonts w:hint="eastAsia" w:ascii="Times New Roman" w:hAnsi="Times New Roman" w:eastAsia="仿宋_GB2312" w:cs="仿宋_GB2312"/>
          <w:b w:val="0"/>
          <w:bCs/>
          <w:color w:val="auto"/>
          <w:sz w:val="32"/>
          <w:szCs w:val="32"/>
          <w:highlight w:val="none"/>
          <w:lang w:val="en-US" w:eastAsia="zh-CN"/>
        </w:rPr>
        <w:t>矿产</w:t>
      </w:r>
      <w:r>
        <w:rPr>
          <w:rFonts w:hint="eastAsia" w:ascii="Times New Roman" w:hAnsi="Times New Roman" w:eastAsia="仿宋_GB2312" w:cs="仿宋_GB2312"/>
          <w:b w:val="0"/>
          <w:bCs/>
          <w:color w:val="auto"/>
          <w:sz w:val="32"/>
          <w:szCs w:val="32"/>
          <w:highlight w:val="none"/>
        </w:rPr>
        <w:t>，综合考虑矿床的规模和品位，矿产资源开发的可行性，采矿技术条件和成本等，在开采主要矿种的同时，对具有工业价值的共生和伴生矿产进行综合开采、合理利用</w:t>
      </w:r>
      <w:r>
        <w:rPr>
          <w:rFonts w:hint="eastAsia" w:ascii="Times New Roman" w:hAnsi="Times New Roman" w:eastAsia="仿宋_GB2312" w:cs="仿宋_GB2312"/>
          <w:b w:val="0"/>
          <w:bCs/>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000000"/>
          <w:sz w:val="32"/>
          <w:szCs w:val="32"/>
          <w:highlight w:val="none"/>
          <w:lang w:val="en-US" w:eastAsia="zh-CN"/>
        </w:rPr>
        <w:t>对未涉及利用的矿种，应说明原因。</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57" w:name="_Toc1664"/>
      <w:bookmarkStart w:id="158" w:name="_Toc22266"/>
      <w:bookmarkStart w:id="159" w:name="_Toc8683"/>
      <w:bookmarkStart w:id="160" w:name="_Toc167307750"/>
      <w:r>
        <w:rPr>
          <w:rFonts w:hint="eastAsia" w:ascii="Times New Roman" w:hAnsi="Times New Roman" w:eastAsia="黑体" w:cs="黑体"/>
          <w:b w:val="0"/>
          <w:bCs/>
          <w:color w:val="auto"/>
          <w:sz w:val="32"/>
          <w:szCs w:val="32"/>
          <w:highlight w:val="none"/>
          <w:lang w:val="en-US" w:eastAsia="zh-CN"/>
        </w:rPr>
        <w:t>二、</w:t>
      </w:r>
      <w:r>
        <w:rPr>
          <w:rFonts w:hint="eastAsia" w:ascii="Times New Roman" w:hAnsi="Times New Roman" w:eastAsia="黑体" w:cs="黑体"/>
          <w:b w:val="0"/>
          <w:bCs/>
          <w:color w:val="auto"/>
          <w:sz w:val="32"/>
          <w:szCs w:val="32"/>
          <w:highlight w:val="none"/>
        </w:rPr>
        <w:t>开采方式</w:t>
      </w:r>
      <w:bookmarkEnd w:id="157"/>
      <w:bookmarkEnd w:id="158"/>
      <w:bookmarkEnd w:id="159"/>
      <w:bookmarkEnd w:id="160"/>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根据矿体的赋存情况及开采技术条件，充分考虑水文地质、工程地质、环境地质因素的影响，对矿床的开采方式进行分析研究，论证开采方式的科学合理性。</w:t>
      </w:r>
      <w:r>
        <w:rPr>
          <w:rFonts w:hint="eastAsia" w:ascii="Times New Roman" w:hAnsi="Times New Roman" w:eastAsia="仿宋_GB2312" w:cs="仿宋_GB2312"/>
          <w:b w:val="0"/>
          <w:bCs/>
          <w:color w:val="auto"/>
          <w:sz w:val="32"/>
          <w:szCs w:val="32"/>
          <w:highlight w:val="none"/>
          <w:lang w:val="en-US" w:eastAsia="zh-CN"/>
        </w:rPr>
        <w:t>并说明减少地质环境破坏，土地、植被损毁所采取的必要预防控制措施。</w:t>
      </w:r>
      <w:r>
        <w:rPr>
          <w:rFonts w:hint="eastAsia" w:ascii="Times New Roman" w:hAnsi="Times New Roman" w:eastAsia="仿宋_GB2312" w:cs="仿宋_GB2312"/>
          <w:b w:val="0"/>
          <w:bCs/>
          <w:color w:val="auto"/>
          <w:sz w:val="32"/>
          <w:szCs w:val="32"/>
          <w:highlight w:val="none"/>
        </w:rPr>
        <w:t>当采用露天和地下联合开采时，应</w:t>
      </w:r>
      <w:r>
        <w:rPr>
          <w:rFonts w:hint="eastAsia" w:ascii="Times New Roman" w:hAnsi="Times New Roman" w:eastAsia="仿宋_GB2312" w:cs="仿宋_GB2312"/>
          <w:b w:val="0"/>
          <w:bCs/>
          <w:color w:val="auto"/>
          <w:sz w:val="32"/>
          <w:szCs w:val="32"/>
          <w:highlight w:val="none"/>
          <w:lang w:val="en-US" w:eastAsia="zh-CN"/>
        </w:rPr>
        <w:t>初步确定</w:t>
      </w:r>
      <w:r>
        <w:rPr>
          <w:rFonts w:hint="eastAsia" w:ascii="Times New Roman" w:hAnsi="Times New Roman" w:eastAsia="仿宋_GB2312" w:cs="仿宋_GB2312"/>
          <w:b w:val="0"/>
          <w:bCs/>
          <w:color w:val="auto"/>
          <w:sz w:val="32"/>
          <w:szCs w:val="32"/>
          <w:highlight w:val="none"/>
        </w:rPr>
        <w:t>二者的合理分布界线及阐明其在时间上和空间上的相互关系。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1.露天开采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（1）提出矿区开采顺序的初步考虑。</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（2）露天开采境界。按照保障安全和节约集约利用矿产、土地资源的总体原则，科学确定露天剥离范围。阐明圈定露天开采境界的原则、方法及所采用的经济合理剥采比，确定最优露天开采境界。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（3）开采回采率。初步估算设计利用资源量、设计可采储量</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提出有效措施确保</w:t>
      </w:r>
      <w:r>
        <w:rPr>
          <w:rFonts w:hint="eastAsia" w:ascii="Times New Roman" w:hAnsi="Times New Roman" w:eastAsia="仿宋_GB2312" w:cs="仿宋_GB2312"/>
          <w:b w:val="0"/>
          <w:bCs/>
          <w:color w:val="auto"/>
          <w:sz w:val="32"/>
          <w:szCs w:val="32"/>
          <w:highlight w:val="none"/>
        </w:rPr>
        <w:t>开采回采率</w:t>
      </w:r>
      <w:r>
        <w:rPr>
          <w:rFonts w:hint="eastAsia" w:ascii="Times New Roman" w:hAnsi="Times New Roman" w:eastAsia="仿宋_GB2312" w:cs="仿宋_GB2312"/>
          <w:b w:val="0"/>
          <w:bCs/>
          <w:color w:val="auto"/>
          <w:sz w:val="32"/>
          <w:szCs w:val="32"/>
          <w:highlight w:val="none"/>
          <w:lang w:val="en-US" w:eastAsia="zh-CN"/>
        </w:rPr>
        <w:t>指标</w:t>
      </w:r>
      <w:r>
        <w:rPr>
          <w:rFonts w:hint="eastAsia" w:ascii="Times New Roman" w:hAnsi="Times New Roman" w:eastAsia="仿宋_GB2312" w:cs="仿宋_GB2312"/>
          <w:b w:val="0"/>
          <w:bCs/>
          <w:color w:val="auto"/>
          <w:sz w:val="32"/>
          <w:szCs w:val="32"/>
          <w:highlight w:val="none"/>
        </w:rPr>
        <w:t>达到国家</w:t>
      </w:r>
      <w:r>
        <w:rPr>
          <w:rFonts w:hint="eastAsia" w:ascii="Times New Roman" w:hAnsi="Times New Roman" w:eastAsia="仿宋_GB2312" w:cs="仿宋_GB2312"/>
          <w:b w:val="0"/>
          <w:bCs/>
          <w:color w:val="auto"/>
          <w:sz w:val="32"/>
          <w:szCs w:val="32"/>
          <w:highlight w:val="none"/>
          <w:lang w:val="en-US" w:eastAsia="zh-CN"/>
        </w:rPr>
        <w:t>有关标准</w:t>
      </w:r>
      <w:r>
        <w:rPr>
          <w:rFonts w:hint="eastAsia" w:ascii="Times New Roman" w:hAnsi="Times New Roman" w:eastAsia="仿宋_GB2312" w:cs="仿宋_GB2312"/>
          <w:b w:val="0"/>
          <w:bCs/>
          <w:color w:val="auto"/>
          <w:sz w:val="32"/>
          <w:szCs w:val="32"/>
          <w:highlight w:val="none"/>
        </w:rPr>
        <w:t>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2.地下开采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（1）提出矿区开采顺序的初步考虑。</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（2）采矿方法选择比较和初步确定。说明推荐采矿方法对资源充分利用的合理性，以及符合国家相关规定、规范情况。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（3）开采回采率。初步估算设计利用资源量、设计可采储量</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提出有效措施确保</w:t>
      </w:r>
      <w:r>
        <w:rPr>
          <w:rFonts w:hint="eastAsia" w:ascii="Times New Roman" w:hAnsi="Times New Roman" w:eastAsia="仿宋_GB2312" w:cs="仿宋_GB2312"/>
          <w:b w:val="0"/>
          <w:bCs/>
          <w:color w:val="auto"/>
          <w:sz w:val="32"/>
          <w:szCs w:val="32"/>
          <w:highlight w:val="none"/>
        </w:rPr>
        <w:t>开采回采率</w:t>
      </w:r>
      <w:r>
        <w:rPr>
          <w:rFonts w:hint="eastAsia" w:ascii="Times New Roman" w:hAnsi="Times New Roman" w:eastAsia="仿宋_GB2312" w:cs="仿宋_GB2312"/>
          <w:b w:val="0"/>
          <w:bCs/>
          <w:color w:val="auto"/>
          <w:sz w:val="32"/>
          <w:szCs w:val="32"/>
          <w:highlight w:val="none"/>
          <w:lang w:val="en-US" w:eastAsia="zh-CN"/>
        </w:rPr>
        <w:t>指标</w:t>
      </w:r>
      <w:r>
        <w:rPr>
          <w:rFonts w:hint="eastAsia" w:ascii="Times New Roman" w:hAnsi="Times New Roman" w:eastAsia="仿宋_GB2312" w:cs="仿宋_GB2312"/>
          <w:b w:val="0"/>
          <w:bCs/>
          <w:color w:val="auto"/>
          <w:sz w:val="32"/>
          <w:szCs w:val="32"/>
          <w:highlight w:val="none"/>
        </w:rPr>
        <w:t>达到国家</w:t>
      </w:r>
      <w:r>
        <w:rPr>
          <w:rFonts w:hint="eastAsia" w:ascii="Times New Roman" w:hAnsi="Times New Roman" w:eastAsia="仿宋_GB2312" w:cs="仿宋_GB2312"/>
          <w:b w:val="0"/>
          <w:bCs/>
          <w:color w:val="auto"/>
          <w:sz w:val="32"/>
          <w:szCs w:val="32"/>
          <w:highlight w:val="none"/>
          <w:lang w:val="en-US" w:eastAsia="zh-CN"/>
        </w:rPr>
        <w:t>有关标准</w:t>
      </w:r>
      <w:r>
        <w:rPr>
          <w:rFonts w:hint="eastAsia" w:ascii="Times New Roman" w:hAnsi="Times New Roman" w:eastAsia="仿宋_GB2312" w:cs="仿宋_GB2312"/>
          <w:b w:val="0"/>
          <w:bCs/>
          <w:color w:val="auto"/>
          <w:sz w:val="32"/>
          <w:szCs w:val="32"/>
          <w:highlight w:val="none"/>
        </w:rPr>
        <w:t>要求。</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黑体" w:cs="黑体"/>
          <w:b w:val="0"/>
          <w:bCs/>
          <w:color w:val="auto"/>
          <w:sz w:val="32"/>
          <w:szCs w:val="32"/>
          <w:highlight w:val="none"/>
        </w:rPr>
      </w:pPr>
      <w:bookmarkStart w:id="161" w:name="_Toc13237"/>
      <w:bookmarkStart w:id="162" w:name="_Toc16616"/>
      <w:bookmarkStart w:id="163" w:name="_Toc8981"/>
      <w:bookmarkStart w:id="164" w:name="_Toc167307751"/>
      <w:r>
        <w:rPr>
          <w:rFonts w:hint="eastAsia" w:ascii="Times New Roman" w:hAnsi="Times New Roman" w:eastAsia="黑体" w:cs="黑体"/>
          <w:b w:val="0"/>
          <w:bCs/>
          <w:color w:val="auto"/>
          <w:sz w:val="32"/>
          <w:szCs w:val="32"/>
          <w:highlight w:val="none"/>
          <w:lang w:val="en-US" w:eastAsia="zh-CN"/>
        </w:rPr>
        <w:t>三、</w:t>
      </w:r>
      <w:r>
        <w:rPr>
          <w:rFonts w:hint="eastAsia" w:ascii="Times New Roman" w:hAnsi="Times New Roman" w:eastAsia="黑体" w:cs="黑体"/>
          <w:b w:val="0"/>
          <w:bCs/>
          <w:color w:val="auto"/>
          <w:sz w:val="32"/>
          <w:szCs w:val="32"/>
          <w:highlight w:val="none"/>
        </w:rPr>
        <w:t>拟建生产规模</w:t>
      </w:r>
      <w:bookmarkEnd w:id="161"/>
      <w:bookmarkEnd w:id="162"/>
      <w:bookmarkEnd w:id="163"/>
      <w:bookmarkEnd w:id="164"/>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1.新建</w:t>
      </w:r>
      <w:r>
        <w:rPr>
          <w:rFonts w:hint="eastAsia" w:ascii="Times New Roman" w:hAnsi="Times New Roman" w:eastAsia="仿宋_GB2312" w:cs="仿宋_GB2312"/>
          <w:b w:val="0"/>
          <w:bCs/>
          <w:color w:val="auto"/>
          <w:sz w:val="32"/>
          <w:szCs w:val="32"/>
          <w:highlight w:val="none"/>
          <w:lang w:eastAsia="zh-CN"/>
        </w:rPr>
        <w:t>、改扩建</w:t>
      </w:r>
      <w:r>
        <w:rPr>
          <w:rFonts w:hint="eastAsia" w:ascii="Times New Roman" w:hAnsi="Times New Roman" w:eastAsia="仿宋_GB2312" w:cs="仿宋_GB2312"/>
          <w:b w:val="0"/>
          <w:bCs/>
          <w:color w:val="auto"/>
          <w:sz w:val="32"/>
          <w:szCs w:val="32"/>
          <w:highlight w:val="none"/>
        </w:rPr>
        <w:t>矿山需要满足最低生产规模要求。论证提出拟建生产规模的初步考虑、依据。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生产矿山的生产规模应以相应主管部门的核准/批复为依据。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2.依据拟建生产规模，设计可采储量等情况，初步</w:t>
      </w:r>
      <w:r>
        <w:rPr>
          <w:rFonts w:hint="eastAsia" w:ascii="Times New Roman" w:hAnsi="Times New Roman" w:eastAsia="仿宋_GB2312" w:cs="仿宋_GB2312"/>
          <w:b w:val="0"/>
          <w:bCs/>
          <w:color w:val="auto"/>
          <w:sz w:val="32"/>
          <w:szCs w:val="32"/>
          <w:highlight w:val="none"/>
          <w:lang w:eastAsia="zh-CN"/>
        </w:rPr>
        <w:t>估</w:t>
      </w:r>
      <w:r>
        <w:rPr>
          <w:rFonts w:hint="eastAsia" w:ascii="Times New Roman" w:hAnsi="Times New Roman" w:eastAsia="仿宋_GB2312" w:cs="仿宋_GB2312"/>
          <w:b w:val="0"/>
          <w:bCs/>
          <w:color w:val="auto"/>
          <w:sz w:val="32"/>
          <w:szCs w:val="32"/>
          <w:highlight w:val="none"/>
        </w:rPr>
        <w:t>算矿山服务年限。</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楷体_GB2312" w:cs="楷体_GB2312"/>
          <w:b w:val="0"/>
          <w:bCs/>
          <w:color w:val="auto"/>
          <w:sz w:val="32"/>
          <w:szCs w:val="32"/>
          <w:highlight w:val="none"/>
        </w:rPr>
      </w:pPr>
      <w:bookmarkStart w:id="165" w:name="_Toc19925"/>
      <w:bookmarkStart w:id="166" w:name="_Toc167307752"/>
      <w:bookmarkStart w:id="167" w:name="_Toc8969"/>
      <w:bookmarkStart w:id="168" w:name="_Toc9833"/>
      <w:r>
        <w:rPr>
          <w:rFonts w:hint="eastAsia" w:ascii="Times New Roman" w:hAnsi="Times New Roman" w:eastAsia="黑体" w:cs="黑体"/>
          <w:b w:val="0"/>
          <w:bCs/>
          <w:color w:val="auto"/>
          <w:sz w:val="32"/>
          <w:szCs w:val="32"/>
          <w:highlight w:val="none"/>
          <w:lang w:val="en-US" w:eastAsia="zh-CN"/>
        </w:rPr>
        <w:t>四、</w:t>
      </w:r>
      <w:r>
        <w:rPr>
          <w:rFonts w:hint="eastAsia" w:ascii="Times New Roman" w:hAnsi="Times New Roman" w:eastAsia="黑体" w:cs="黑体"/>
          <w:b w:val="0"/>
          <w:bCs/>
          <w:color w:val="auto"/>
          <w:sz w:val="32"/>
          <w:szCs w:val="32"/>
          <w:highlight w:val="none"/>
        </w:rPr>
        <w:t>资源综合利用</w:t>
      </w:r>
      <w:bookmarkEnd w:id="165"/>
      <w:bookmarkEnd w:id="166"/>
      <w:bookmarkEnd w:id="167"/>
      <w:bookmarkEnd w:id="168"/>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1.选矿回收率。根据选矿试验研究结果及评价资料提出初步选矿方案</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采取有效措施确保选矿回收率指标</w:t>
      </w:r>
      <w:r>
        <w:rPr>
          <w:rFonts w:hint="eastAsia" w:ascii="Times New Roman" w:hAnsi="Times New Roman" w:eastAsia="仿宋_GB2312" w:cs="仿宋_GB2312"/>
          <w:b w:val="0"/>
          <w:bCs/>
          <w:color w:val="auto"/>
          <w:sz w:val="32"/>
          <w:szCs w:val="32"/>
          <w:highlight w:val="none"/>
        </w:rPr>
        <w:t>达到国家</w:t>
      </w:r>
      <w:r>
        <w:rPr>
          <w:rFonts w:hint="eastAsia" w:ascii="Times New Roman" w:hAnsi="Times New Roman" w:eastAsia="仿宋_GB2312" w:cs="仿宋_GB2312"/>
          <w:b w:val="0"/>
          <w:bCs/>
          <w:color w:val="auto"/>
          <w:sz w:val="32"/>
          <w:szCs w:val="32"/>
          <w:highlight w:val="none"/>
          <w:lang w:val="en-US" w:eastAsia="zh-CN"/>
        </w:rPr>
        <w:t>有关标准</w:t>
      </w:r>
      <w:r>
        <w:rPr>
          <w:rFonts w:hint="eastAsia" w:ascii="Times New Roman" w:hAnsi="Times New Roman" w:eastAsia="仿宋_GB2312" w:cs="仿宋_GB2312"/>
          <w:b w:val="0"/>
          <w:bCs/>
          <w:color w:val="auto"/>
          <w:sz w:val="32"/>
          <w:szCs w:val="32"/>
          <w:highlight w:val="none"/>
        </w:rPr>
        <w:t>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2.综合利用率。有共、伴生矿产的，应当体现综合开采、综合利用的原则。简要介绍共伴生资源类型、特征、资源储量</w:t>
      </w:r>
      <w:r>
        <w:rPr>
          <w:rFonts w:hint="eastAsia" w:ascii="Times New Roman" w:hAnsi="Times New Roman" w:eastAsia="仿宋_GB2312" w:cs="仿宋_GB2312"/>
          <w:b w:val="0"/>
          <w:bCs/>
          <w:color w:val="auto"/>
          <w:sz w:val="32"/>
          <w:szCs w:val="32"/>
          <w:highlight w:val="none"/>
          <w:lang w:val="en-US" w:eastAsia="zh-CN"/>
        </w:rPr>
        <w:t>及综合</w:t>
      </w:r>
      <w:r>
        <w:rPr>
          <w:rFonts w:hint="eastAsia" w:ascii="Times New Roman" w:hAnsi="Times New Roman" w:eastAsia="仿宋_GB2312" w:cs="仿宋_GB2312"/>
          <w:b w:val="0"/>
          <w:bCs/>
          <w:color w:val="auto"/>
          <w:sz w:val="32"/>
          <w:szCs w:val="32"/>
          <w:highlight w:val="none"/>
        </w:rPr>
        <w:t>利用措施</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确保共伴生矿产</w:t>
      </w:r>
      <w:r>
        <w:rPr>
          <w:rFonts w:hint="eastAsia" w:ascii="Times New Roman" w:hAnsi="Times New Roman" w:eastAsia="仿宋_GB2312" w:cs="仿宋_GB2312"/>
          <w:b w:val="0"/>
          <w:bCs/>
          <w:color w:val="auto"/>
          <w:sz w:val="32"/>
          <w:szCs w:val="32"/>
          <w:highlight w:val="none"/>
        </w:rPr>
        <w:t>综合利用率</w:t>
      </w:r>
      <w:r>
        <w:rPr>
          <w:rFonts w:hint="eastAsia" w:ascii="Times New Roman" w:hAnsi="Times New Roman" w:eastAsia="仿宋_GB2312" w:cs="仿宋_GB2312"/>
          <w:b w:val="0"/>
          <w:bCs/>
          <w:color w:val="auto"/>
          <w:sz w:val="32"/>
          <w:szCs w:val="32"/>
          <w:highlight w:val="none"/>
          <w:lang w:val="en-US" w:eastAsia="zh-CN"/>
        </w:rPr>
        <w:t>指标</w:t>
      </w:r>
      <w:r>
        <w:rPr>
          <w:rFonts w:hint="eastAsia" w:ascii="Times New Roman" w:hAnsi="Times New Roman" w:eastAsia="仿宋_GB2312" w:cs="仿宋_GB2312"/>
          <w:b w:val="0"/>
          <w:bCs/>
          <w:color w:val="auto"/>
          <w:sz w:val="32"/>
          <w:szCs w:val="32"/>
          <w:highlight w:val="none"/>
        </w:rPr>
        <w:t>达到国家</w:t>
      </w:r>
      <w:r>
        <w:rPr>
          <w:rFonts w:hint="eastAsia" w:ascii="Times New Roman" w:hAnsi="Times New Roman" w:eastAsia="仿宋_GB2312" w:cs="仿宋_GB2312"/>
          <w:b w:val="0"/>
          <w:bCs/>
          <w:color w:val="auto"/>
          <w:sz w:val="32"/>
          <w:szCs w:val="32"/>
          <w:highlight w:val="none"/>
          <w:lang w:val="en-US" w:eastAsia="zh-CN"/>
        </w:rPr>
        <w:t>有关标准要求</w:t>
      </w:r>
      <w:r>
        <w:rPr>
          <w:rFonts w:hint="eastAsia" w:ascii="Times New Roman" w:hAnsi="Times New Roman" w:eastAsia="仿宋_GB2312" w:cs="仿宋_GB2312"/>
          <w:b w:val="0"/>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3.资源保护。对暂时不能综合开采或者必须同时采出但暂时不能综合利用的矿产，应当采取有效的保护措施，防止损失破坏。</w:t>
      </w:r>
    </w:p>
    <w:p>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570" w:lineRule="exact"/>
        <w:jc w:val="center"/>
        <w:textAlignment w:val="auto"/>
        <w:rPr>
          <w:rFonts w:hint="eastAsia" w:ascii="Times New Roman" w:hAnsi="Times New Roman" w:eastAsia="方正小标宋_GBK" w:cs="方正小标宋_GBK"/>
          <w:b w:val="0"/>
          <w:bCs/>
          <w:color w:val="auto"/>
          <w:sz w:val="32"/>
          <w:szCs w:val="32"/>
          <w:highlight w:val="none"/>
        </w:rPr>
      </w:pPr>
      <w:bookmarkStart w:id="169" w:name="_Toc167307753"/>
      <w:bookmarkStart w:id="170" w:name="_Toc25063"/>
      <w:bookmarkStart w:id="171" w:name="_Toc1973"/>
      <w:bookmarkStart w:id="172" w:name="_Toc18499"/>
      <w:r>
        <w:rPr>
          <w:rFonts w:hint="eastAsia" w:ascii="Times New Roman" w:hAnsi="Times New Roman" w:eastAsia="方正小标宋_GBK" w:cs="方正小标宋_GBK"/>
          <w:b w:val="0"/>
          <w:bCs/>
          <w:color w:val="auto"/>
          <w:sz w:val="32"/>
          <w:szCs w:val="32"/>
          <w:highlight w:val="none"/>
          <w:lang w:val="en-US" w:eastAsia="zh-CN"/>
        </w:rPr>
        <w:t xml:space="preserve">第五章 </w:t>
      </w:r>
      <w:r>
        <w:rPr>
          <w:rFonts w:hint="eastAsia" w:ascii="Times New Roman" w:hAnsi="Times New Roman" w:eastAsia="方正小标宋_GBK" w:cs="方正小标宋_GBK"/>
          <w:b w:val="0"/>
          <w:bCs/>
          <w:color w:val="auto"/>
          <w:sz w:val="32"/>
          <w:szCs w:val="32"/>
          <w:highlight w:val="none"/>
        </w:rPr>
        <w:t>结</w:t>
      </w:r>
      <w:r>
        <w:rPr>
          <w:rFonts w:hint="eastAsia" w:ascii="Times New Roman" w:hAnsi="Times New Roman" w:eastAsia="方正小标宋_GBK" w:cs="方正小标宋_GBK"/>
          <w:b w:val="0"/>
          <w:bCs/>
          <w:color w:val="auto"/>
          <w:sz w:val="32"/>
          <w:szCs w:val="32"/>
          <w:highlight w:val="none"/>
          <w:lang w:val="en-US" w:eastAsia="zh-CN"/>
        </w:rPr>
        <w:t xml:space="preserve">  </w:t>
      </w:r>
      <w:r>
        <w:rPr>
          <w:rFonts w:hint="eastAsia" w:ascii="Times New Roman" w:hAnsi="Times New Roman" w:eastAsia="方正小标宋_GBK" w:cs="方正小标宋_GBK"/>
          <w:b w:val="0"/>
          <w:bCs/>
          <w:color w:val="auto"/>
          <w:sz w:val="32"/>
          <w:szCs w:val="32"/>
          <w:highlight w:val="none"/>
        </w:rPr>
        <w:t>论</w:t>
      </w:r>
      <w:bookmarkEnd w:id="169"/>
      <w:bookmarkEnd w:id="170"/>
      <w:bookmarkEnd w:id="171"/>
      <w:bookmarkEnd w:id="172"/>
    </w:p>
    <w:p>
      <w:pPr>
        <w:keepNext w:val="0"/>
        <w:keepLines w:val="0"/>
        <w:pageBreakBefore w:val="0"/>
        <w:widowControl w:val="0"/>
        <w:kinsoku/>
        <w:wordWrap/>
        <w:overflowPunct/>
        <w:topLinePunct w:val="0"/>
        <w:autoSpaceDE/>
        <w:autoSpaceDN/>
        <w:bidi w:val="0"/>
        <w:adjustRightInd/>
        <w:snapToGrid/>
        <w:spacing w:before="0" w:after="0" w:line="570" w:lineRule="exact"/>
        <w:ind w:left="414" w:leftChars="197" w:firstLine="0" w:firstLineChars="0"/>
        <w:textAlignment w:val="auto"/>
        <w:rPr>
          <w:rFonts w:hint="eastAsia" w:ascii="Times New Roman" w:hAnsi="Times New Roman" w:eastAsia="仿宋_GB2312" w:cs="仿宋_GB2312"/>
          <w:b w:val="0"/>
          <w:bCs/>
          <w:color w:val="auto"/>
          <w:sz w:val="32"/>
          <w:szCs w:val="32"/>
          <w:lang w:eastAsia="zh-CN"/>
        </w:rPr>
      </w:pPr>
      <w:bookmarkStart w:id="173" w:name="_Toc31573"/>
      <w:bookmarkStart w:id="174" w:name="_Toc167307754"/>
      <w:bookmarkStart w:id="175" w:name="_Toc154564226"/>
      <w:r>
        <w:rPr>
          <w:rFonts w:hint="eastAsia" w:ascii="Times New Roman" w:hAnsi="Times New Roman" w:eastAsia="仿宋_GB2312" w:cs="仿宋_GB2312"/>
          <w:b w:val="0"/>
          <w:bCs/>
          <w:color w:val="auto"/>
          <w:sz w:val="32"/>
          <w:szCs w:val="32"/>
          <w:lang w:eastAsia="zh-CN"/>
        </w:rPr>
        <w:t>简要说明结论内容。</w:t>
      </w:r>
      <w:bookmarkEnd w:id="173"/>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bookmarkStart w:id="176" w:name="_Toc14024"/>
      <w:bookmarkStart w:id="177" w:name="_Toc19341"/>
      <w:bookmarkStart w:id="178" w:name="_Toc13079"/>
      <w:r>
        <w:rPr>
          <w:rFonts w:hint="eastAsia" w:ascii="Times New Roman" w:hAnsi="Times New Roman" w:eastAsia="仿宋_GB2312" w:cs="仿宋_GB2312"/>
          <w:b w:val="0"/>
          <w:bCs/>
          <w:color w:val="auto"/>
          <w:sz w:val="32"/>
          <w:szCs w:val="32"/>
          <w:highlight w:val="none"/>
          <w:lang w:val="en-US" w:eastAsia="zh-CN"/>
        </w:rPr>
        <w:t>一、估算设计利用资源量和设计可采储量</w:t>
      </w:r>
      <w:bookmarkEnd w:id="174"/>
      <w:bookmarkEnd w:id="176"/>
      <w:bookmarkEnd w:id="177"/>
      <w:bookmarkEnd w:id="178"/>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bookmarkStart w:id="179" w:name="_Toc30072"/>
      <w:bookmarkStart w:id="180" w:name="_Toc167307755"/>
      <w:bookmarkStart w:id="181" w:name="_Toc2139"/>
      <w:bookmarkStart w:id="182" w:name="_Toc10322"/>
      <w:r>
        <w:rPr>
          <w:rFonts w:hint="eastAsia" w:ascii="Times New Roman" w:hAnsi="Times New Roman" w:eastAsia="仿宋_GB2312" w:cs="仿宋_GB2312"/>
          <w:b w:val="0"/>
          <w:bCs/>
          <w:color w:val="auto"/>
          <w:sz w:val="32"/>
          <w:szCs w:val="32"/>
          <w:highlight w:val="none"/>
          <w:lang w:val="en-US" w:eastAsia="zh-CN"/>
        </w:rPr>
        <w:t>二、</w:t>
      </w:r>
      <w:r>
        <w:rPr>
          <w:rFonts w:hint="eastAsia" w:ascii="Times New Roman" w:hAnsi="Times New Roman" w:eastAsia="仿宋_GB2312" w:cs="仿宋_GB2312"/>
          <w:b w:val="0"/>
          <w:bCs/>
          <w:color w:val="auto"/>
          <w:sz w:val="32"/>
          <w:szCs w:val="32"/>
          <w:highlight w:val="none"/>
        </w:rPr>
        <w:t>申请</w:t>
      </w:r>
      <w:bookmarkEnd w:id="175"/>
      <w:bookmarkEnd w:id="179"/>
      <w:bookmarkEnd w:id="180"/>
      <w:bookmarkEnd w:id="181"/>
      <w:bookmarkEnd w:id="182"/>
      <w:r>
        <w:rPr>
          <w:rFonts w:hint="eastAsia" w:ascii="Times New Roman" w:hAnsi="Times New Roman" w:eastAsia="仿宋_GB2312" w:cs="仿宋_GB2312"/>
          <w:b w:val="0"/>
          <w:bCs/>
          <w:color w:val="auto"/>
          <w:sz w:val="32"/>
          <w:szCs w:val="32"/>
          <w:highlight w:val="none"/>
          <w:lang w:val="en-US" w:eastAsia="zh-CN"/>
        </w:rPr>
        <w:t>开采区域</w:t>
      </w:r>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bookmarkStart w:id="183" w:name="_Toc31182"/>
      <w:bookmarkStart w:id="184" w:name="_Toc21847"/>
      <w:bookmarkStart w:id="185" w:name="_Toc13734"/>
      <w:bookmarkStart w:id="186" w:name="_Toc154564227"/>
      <w:bookmarkStart w:id="187" w:name="_Toc167307756"/>
      <w:r>
        <w:rPr>
          <w:rFonts w:hint="eastAsia" w:ascii="Times New Roman" w:hAnsi="Times New Roman" w:eastAsia="仿宋_GB2312" w:cs="仿宋_GB2312"/>
          <w:b w:val="0"/>
          <w:bCs/>
          <w:color w:val="auto"/>
          <w:sz w:val="32"/>
          <w:szCs w:val="32"/>
          <w:highlight w:val="none"/>
          <w:lang w:val="en-US" w:eastAsia="zh-CN"/>
        </w:rPr>
        <w:t>三、</w:t>
      </w:r>
      <w:r>
        <w:rPr>
          <w:rFonts w:hint="eastAsia" w:ascii="Times New Roman" w:hAnsi="Times New Roman" w:eastAsia="仿宋_GB2312" w:cs="仿宋_GB2312"/>
          <w:b w:val="0"/>
          <w:bCs/>
          <w:color w:val="auto"/>
          <w:sz w:val="32"/>
          <w:szCs w:val="32"/>
          <w:highlight w:val="none"/>
        </w:rPr>
        <w:t>开采矿种</w:t>
      </w:r>
      <w:bookmarkEnd w:id="183"/>
      <w:bookmarkEnd w:id="184"/>
      <w:bookmarkEnd w:id="185"/>
      <w:bookmarkEnd w:id="186"/>
      <w:bookmarkEnd w:id="187"/>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bookmarkStart w:id="188" w:name="_Toc167307757"/>
      <w:bookmarkStart w:id="189" w:name="_Toc24205"/>
      <w:bookmarkStart w:id="190" w:name="_Toc633"/>
      <w:bookmarkStart w:id="191" w:name="_Toc32373"/>
      <w:r>
        <w:rPr>
          <w:rFonts w:hint="eastAsia" w:ascii="Times New Roman" w:hAnsi="Times New Roman" w:eastAsia="仿宋_GB2312" w:cs="仿宋_GB2312"/>
          <w:b w:val="0"/>
          <w:bCs/>
          <w:color w:val="auto"/>
          <w:sz w:val="32"/>
          <w:szCs w:val="32"/>
          <w:highlight w:val="none"/>
          <w:lang w:val="en-US" w:eastAsia="zh-CN"/>
        </w:rPr>
        <w:t>四、</w:t>
      </w:r>
      <w:r>
        <w:rPr>
          <w:rFonts w:hint="eastAsia" w:ascii="Times New Roman" w:hAnsi="Times New Roman" w:eastAsia="仿宋_GB2312" w:cs="仿宋_GB2312"/>
          <w:b w:val="0"/>
          <w:bCs/>
          <w:color w:val="auto"/>
          <w:sz w:val="32"/>
          <w:szCs w:val="32"/>
          <w:highlight w:val="none"/>
        </w:rPr>
        <w:t>开采方式、开采顺序、采矿方法</w:t>
      </w:r>
      <w:bookmarkEnd w:id="188"/>
      <w:bookmarkEnd w:id="189"/>
      <w:bookmarkEnd w:id="190"/>
      <w:bookmarkEnd w:id="191"/>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bookmarkStart w:id="192" w:name="_Toc5024"/>
      <w:bookmarkStart w:id="193" w:name="_Toc4748"/>
      <w:bookmarkStart w:id="194" w:name="_Toc167307758"/>
      <w:bookmarkStart w:id="195" w:name="_Toc154564228"/>
      <w:bookmarkStart w:id="196" w:name="_Toc27174"/>
      <w:r>
        <w:rPr>
          <w:rFonts w:hint="eastAsia" w:ascii="Times New Roman" w:hAnsi="Times New Roman" w:eastAsia="仿宋_GB2312" w:cs="仿宋_GB2312"/>
          <w:b w:val="0"/>
          <w:bCs/>
          <w:color w:val="auto"/>
          <w:sz w:val="32"/>
          <w:szCs w:val="32"/>
          <w:highlight w:val="none"/>
          <w:lang w:val="en-US" w:eastAsia="zh-CN"/>
        </w:rPr>
        <w:t>五、</w:t>
      </w:r>
      <w:r>
        <w:rPr>
          <w:rFonts w:hint="eastAsia" w:ascii="Times New Roman" w:hAnsi="Times New Roman" w:eastAsia="仿宋_GB2312" w:cs="仿宋_GB2312"/>
          <w:b w:val="0"/>
          <w:bCs/>
          <w:color w:val="auto"/>
          <w:sz w:val="32"/>
          <w:szCs w:val="32"/>
          <w:highlight w:val="none"/>
        </w:rPr>
        <w:t>拟建生产规模、矿山服务年限</w:t>
      </w:r>
      <w:bookmarkEnd w:id="192"/>
      <w:bookmarkEnd w:id="193"/>
      <w:bookmarkEnd w:id="194"/>
      <w:bookmarkEnd w:id="195"/>
      <w:bookmarkEnd w:id="196"/>
    </w:p>
    <w:p>
      <w:pPr>
        <w:pStyle w:val="3"/>
        <w:keepNext w:val="0"/>
        <w:keepLines w:val="0"/>
        <w:pageBreakBefore w:val="0"/>
        <w:widowControl w:val="0"/>
        <w:kinsoku/>
        <w:wordWrap/>
        <w:overflowPunct/>
        <w:topLinePunct w:val="0"/>
        <w:autoSpaceDE/>
        <w:autoSpaceDN/>
        <w:bidi w:val="0"/>
        <w:adjustRightInd/>
        <w:snapToGrid/>
        <w:spacing w:before="0" w:after="0"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bookmarkStart w:id="197" w:name="_Toc18015"/>
      <w:bookmarkStart w:id="198" w:name="_Toc167307759"/>
      <w:bookmarkStart w:id="199" w:name="_Toc154564231"/>
      <w:bookmarkStart w:id="200" w:name="_Toc23075"/>
      <w:bookmarkStart w:id="201" w:name="_Toc27686"/>
      <w:r>
        <w:rPr>
          <w:rFonts w:hint="eastAsia" w:ascii="Times New Roman" w:hAnsi="Times New Roman" w:eastAsia="仿宋_GB2312" w:cs="仿宋_GB2312"/>
          <w:b w:val="0"/>
          <w:bCs/>
          <w:color w:val="auto"/>
          <w:sz w:val="32"/>
          <w:szCs w:val="32"/>
          <w:highlight w:val="none"/>
          <w:lang w:val="en-US" w:eastAsia="zh-CN"/>
        </w:rPr>
        <w:t>六、</w:t>
      </w:r>
      <w:r>
        <w:rPr>
          <w:rFonts w:hint="eastAsia" w:ascii="Times New Roman" w:hAnsi="Times New Roman" w:eastAsia="仿宋_GB2312" w:cs="仿宋_GB2312"/>
          <w:b w:val="0"/>
          <w:bCs/>
          <w:color w:val="auto"/>
          <w:sz w:val="32"/>
          <w:szCs w:val="32"/>
          <w:highlight w:val="none"/>
        </w:rPr>
        <w:t>资源综合利用</w:t>
      </w:r>
      <w:bookmarkEnd w:id="197"/>
      <w:bookmarkEnd w:id="198"/>
      <w:bookmarkEnd w:id="199"/>
      <w:bookmarkEnd w:id="200"/>
      <w:bookmarkEnd w:id="201"/>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bookmarkStart w:id="202" w:name="_Toc10218_WPSOffice_Level2"/>
      <w:bookmarkStart w:id="203" w:name="_Toc15118_WPSOffice_Level2"/>
      <w:bookmarkStart w:id="204" w:name="_Toc27113"/>
      <w:bookmarkStart w:id="205" w:name="_Toc4254"/>
      <w:bookmarkStart w:id="206" w:name="_Toc1152_WPSOffice_Level2"/>
      <w:bookmarkStart w:id="207" w:name="_Toc167307760"/>
      <w:bookmarkStart w:id="208" w:name="_Toc16228"/>
      <w:bookmarkStart w:id="209" w:name="_Toc26211"/>
      <w:bookmarkStart w:id="210" w:name="_Toc576_WPSOffice_Level2"/>
      <w:bookmarkStart w:id="211" w:name="_Toc80109260"/>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r>
        <w:rPr>
          <w:rFonts w:hint="eastAsia" w:ascii="Times New Roman" w:hAnsi="Times New Roman" w:eastAsia="黑体" w:cs="黑体"/>
          <w:b w:val="0"/>
          <w:bCs/>
          <w:color w:val="auto"/>
          <w:sz w:val="32"/>
          <w:szCs w:val="32"/>
          <w:highlight w:val="none"/>
        </w:rPr>
        <w:t>附件</w:t>
      </w:r>
      <w:bookmarkEnd w:id="202"/>
      <w:bookmarkEnd w:id="203"/>
      <w:bookmarkEnd w:id="204"/>
      <w:bookmarkEnd w:id="205"/>
      <w:bookmarkEnd w:id="206"/>
      <w:bookmarkEnd w:id="207"/>
      <w:bookmarkEnd w:id="208"/>
      <w:bookmarkEnd w:id="209"/>
      <w:bookmarkEnd w:id="210"/>
      <w:bookmarkEnd w:id="211"/>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2" w:firstLineChars="200"/>
        <w:textAlignment w:val="auto"/>
        <w:outlineLvl w:val="1"/>
        <w:rPr>
          <w:rFonts w:hint="eastAsia" w:ascii="Times New Roman" w:hAnsi="Times New Roman" w:eastAsia="仿宋_GB2312" w:cs="仿宋_GB2312"/>
          <w:b w:val="0"/>
          <w:bCs/>
          <w:color w:val="auto"/>
          <w:sz w:val="32"/>
          <w:szCs w:val="32"/>
          <w:highlight w:val="none"/>
          <w:lang w:val="en-US" w:eastAsia="zh-CN"/>
        </w:rPr>
      </w:pPr>
      <w:bookmarkStart w:id="212" w:name="_Toc31032"/>
      <w:bookmarkStart w:id="213" w:name="_Toc4632_WPSOffice_Level3"/>
      <w:bookmarkStart w:id="214" w:name="_Toc167307761"/>
      <w:bookmarkStart w:id="215" w:name="_Toc30397"/>
      <w:bookmarkStart w:id="216" w:name="_Toc22965_WPSOffice_Level3"/>
      <w:bookmarkStart w:id="217" w:name="_Toc26316_WPSOffice_Level3"/>
      <w:bookmarkStart w:id="218" w:name="_Toc23271_WPSOffice_Level3"/>
      <w:bookmarkStart w:id="219" w:name="_Toc19208"/>
      <w:r>
        <w:rPr>
          <w:rFonts w:hint="eastAsia" w:ascii="Times New Roman" w:hAnsi="Times New Roman" w:eastAsia="仿宋_GB2312" w:cs="仿宋_GB2312"/>
          <w:b/>
          <w:bCs w:val="0"/>
          <w:color w:val="auto"/>
          <w:sz w:val="32"/>
          <w:szCs w:val="32"/>
          <w:highlight w:val="none"/>
          <w:lang w:val="en-US" w:eastAsia="zh-CN"/>
        </w:rPr>
        <w:t>1.不动产权证书（探矿权）、勘查许可证；不动产权证书（采矿权）、采矿许可证；矿业权出让合同</w:t>
      </w:r>
      <w:r>
        <w:rPr>
          <w:rFonts w:hint="eastAsia" w:ascii="Times New Roman" w:hAnsi="Times New Roman" w:eastAsia="仿宋_GB2312" w:cs="仿宋_GB2312"/>
          <w:b w:val="0"/>
          <w:bCs/>
          <w:color w:val="auto"/>
          <w:sz w:val="32"/>
          <w:szCs w:val="32"/>
          <w:highlight w:val="none"/>
          <w:lang w:val="en-US" w:eastAsia="zh-CN"/>
        </w:rPr>
        <w:t>（复印件）</w:t>
      </w:r>
      <w:bookmarkEnd w:id="212"/>
      <w:bookmarkEnd w:id="213"/>
      <w:bookmarkEnd w:id="214"/>
      <w:bookmarkEnd w:id="215"/>
      <w:bookmarkEnd w:id="216"/>
      <w:bookmarkEnd w:id="217"/>
      <w:bookmarkEnd w:id="218"/>
      <w:bookmarkEnd w:id="219"/>
      <w:bookmarkStart w:id="220" w:name="_Toc21801"/>
      <w:bookmarkStart w:id="221" w:name="_Toc26484"/>
      <w:bookmarkStart w:id="222" w:name="_Toc4344"/>
      <w:bookmarkStart w:id="223" w:name="_Toc167307762"/>
      <w:bookmarkStart w:id="224" w:name="_Toc10181_WPSOffice_Level3"/>
      <w:bookmarkStart w:id="225" w:name="_Toc3058_WPSOffice_Level3"/>
      <w:bookmarkStart w:id="226" w:name="_Toc20683_WPSOffice_Level3"/>
      <w:bookmarkStart w:id="227" w:name="_Toc20369_WPSOffice_Level3"/>
    </w:p>
    <w:p>
      <w:pPr>
        <w:keepLines w:val="0"/>
        <w:pageBreakBefore w:val="0"/>
        <w:widowControl w:val="0"/>
        <w:numPr>
          <w:ilvl w:val="0"/>
          <w:numId w:val="0"/>
        </w:numPr>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bCs w:val="0"/>
          <w:color w:val="auto"/>
          <w:sz w:val="32"/>
          <w:szCs w:val="32"/>
          <w:highlight w:val="none"/>
        </w:rPr>
        <w:t>2.矿产资源储量评审意见书及备案文件</w:t>
      </w:r>
      <w:r>
        <w:rPr>
          <w:rFonts w:hint="eastAsia" w:ascii="Times New Roman" w:hAnsi="Times New Roman" w:eastAsia="仿宋_GB2312" w:cs="仿宋_GB2312"/>
          <w:b w:val="0"/>
          <w:bCs/>
          <w:color w:val="auto"/>
          <w:sz w:val="32"/>
          <w:szCs w:val="32"/>
          <w:highlight w:val="none"/>
        </w:rPr>
        <w:t>（复印件）</w:t>
      </w:r>
      <w:bookmarkEnd w:id="220"/>
      <w:bookmarkEnd w:id="221"/>
      <w:bookmarkEnd w:id="222"/>
      <w:bookmarkEnd w:id="223"/>
    </w:p>
    <w:bookmarkEnd w:id="224"/>
    <w:bookmarkEnd w:id="225"/>
    <w:bookmarkEnd w:id="226"/>
    <w:bookmarkEnd w:id="227"/>
    <w:p>
      <w:pPr>
        <w:keepLines w:val="0"/>
        <w:pageBreakBefore w:val="0"/>
        <w:widowControl w:val="0"/>
        <w:kinsoku/>
        <w:wordWrap/>
        <w:overflowPunct/>
        <w:topLinePunct w:val="0"/>
        <w:autoSpaceDE/>
        <w:autoSpaceDN/>
        <w:bidi w:val="0"/>
        <w:adjustRightInd/>
        <w:spacing w:line="570" w:lineRule="exact"/>
        <w:ind w:firstLine="640" w:firstLineChars="200"/>
        <w:textAlignment w:val="auto"/>
        <w:outlineLvl w:val="9"/>
        <w:rPr>
          <w:rFonts w:hint="eastAsia" w:ascii="Times New Roman" w:hAnsi="Times New Roman" w:eastAsia="仿宋_GB2312" w:cs="仿宋_GB2312"/>
          <w:b w:val="0"/>
          <w:bCs/>
          <w:color w:val="auto"/>
          <w:sz w:val="32"/>
          <w:szCs w:val="32"/>
          <w:highlight w:val="none"/>
        </w:rPr>
      </w:pPr>
    </w:p>
    <w:p>
      <w:pPr>
        <w:keepLines w:val="0"/>
        <w:pageBreakBefore w:val="0"/>
        <w:widowControl w:val="0"/>
        <w:kinsoku/>
        <w:wordWrap/>
        <w:overflowPunct/>
        <w:topLinePunct w:val="0"/>
        <w:autoSpaceDE/>
        <w:autoSpaceDN/>
        <w:bidi w:val="0"/>
        <w:adjustRightInd/>
        <w:spacing w:line="570" w:lineRule="exact"/>
        <w:ind w:firstLine="640" w:firstLineChars="200"/>
        <w:textAlignment w:val="auto"/>
        <w:outlineLvl w:val="9"/>
        <w:rPr>
          <w:rFonts w:hint="eastAsia" w:ascii="Times New Roman" w:hAnsi="Times New Roman" w:eastAsia="仿宋_GB2312" w:cs="仿宋_GB2312"/>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bookmarkStart w:id="228" w:name="_Toc10709"/>
      <w:bookmarkStart w:id="229" w:name="_Toc167307764"/>
      <w:bookmarkStart w:id="230" w:name="_Toc18161"/>
      <w:bookmarkStart w:id="231" w:name="_Toc4724"/>
      <w:r>
        <w:rPr>
          <w:rFonts w:hint="eastAsia" w:ascii="Times New Roman" w:hAnsi="Times New Roman" w:eastAsia="黑体" w:cs="黑体"/>
          <w:b w:val="0"/>
          <w:bCs/>
          <w:color w:val="auto"/>
          <w:sz w:val="32"/>
          <w:szCs w:val="32"/>
          <w:highlight w:val="none"/>
        </w:rPr>
        <w:t>附图</w:t>
      </w:r>
      <w:bookmarkEnd w:id="228"/>
      <w:bookmarkEnd w:id="229"/>
      <w:bookmarkEnd w:id="230"/>
      <w:bookmarkEnd w:id="231"/>
    </w:p>
    <w:p>
      <w:pPr>
        <w:keepLines w:val="0"/>
        <w:pageBreakBefore w:val="0"/>
        <w:widowControl w:val="0"/>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rPr>
      </w:pPr>
      <w:bookmarkStart w:id="232" w:name="_Toc23224"/>
      <w:bookmarkStart w:id="233" w:name="_Toc6076"/>
      <w:bookmarkStart w:id="234" w:name="_Toc31724"/>
      <w:bookmarkStart w:id="235" w:name="_Toc167307765"/>
      <w:r>
        <w:rPr>
          <w:rFonts w:hint="eastAsia" w:ascii="Times New Roman" w:hAnsi="Times New Roman" w:eastAsia="仿宋_GB2312" w:cs="仿宋_GB2312"/>
          <w:b/>
          <w:bCs w:val="0"/>
          <w:color w:val="auto"/>
          <w:sz w:val="32"/>
          <w:szCs w:val="32"/>
          <w:highlight w:val="none"/>
        </w:rPr>
        <w:t>1.以地形地质图为底图的叠合图</w:t>
      </w:r>
      <w:bookmarkEnd w:id="232"/>
      <w:bookmarkEnd w:id="233"/>
      <w:bookmarkEnd w:id="234"/>
      <w:bookmarkEnd w:id="235"/>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说明：申请</w:t>
      </w:r>
      <w:r>
        <w:rPr>
          <w:rFonts w:hint="eastAsia" w:ascii="Times New Roman" w:hAnsi="Times New Roman" w:eastAsia="仿宋_GB2312" w:cs="仿宋_GB2312"/>
          <w:b w:val="0"/>
          <w:bCs/>
          <w:color w:val="auto"/>
          <w:sz w:val="32"/>
          <w:szCs w:val="32"/>
          <w:highlight w:val="none"/>
          <w:lang w:val="en-US" w:eastAsia="zh-CN"/>
        </w:rPr>
        <w:t>开采区域</w:t>
      </w:r>
      <w:r>
        <w:rPr>
          <w:rFonts w:hint="eastAsia" w:ascii="Times New Roman" w:hAnsi="Times New Roman" w:eastAsia="仿宋_GB2312" w:cs="仿宋_GB2312"/>
          <w:b w:val="0"/>
          <w:bCs/>
          <w:color w:val="auto"/>
          <w:sz w:val="32"/>
          <w:szCs w:val="32"/>
          <w:highlight w:val="none"/>
        </w:rPr>
        <w:t>与探矿权范围</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探矿权转采矿权的</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或原</w:t>
      </w:r>
      <w:r>
        <w:rPr>
          <w:rFonts w:hint="eastAsia" w:ascii="Times New Roman" w:hAnsi="Times New Roman" w:eastAsia="仿宋_GB2312" w:cs="仿宋_GB2312"/>
          <w:b w:val="0"/>
          <w:bCs/>
          <w:color w:val="auto"/>
          <w:sz w:val="32"/>
          <w:szCs w:val="32"/>
          <w:highlight w:val="none"/>
        </w:rPr>
        <w:t>采矿权平面范围（采矿权变更的）、资源储量估算范围、井巷工程设施分布范围或露天剥离范围的叠合图。注明各范围的拐点坐标，以及资源储量估算范围标高、井巷工程或露天剥离范围标高</w:t>
      </w:r>
      <w:r>
        <w:rPr>
          <w:rFonts w:hint="eastAsia" w:ascii="Times New Roman" w:hAnsi="Times New Roman" w:eastAsia="仿宋_GB2312"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lang w:val="en-US" w:eastAsia="zh-CN"/>
        </w:rPr>
        <w:t>叠合地图应准确、规范、清晰展示上述范围的位置关系。</w:t>
      </w:r>
      <w:r>
        <w:rPr>
          <w:rFonts w:hint="eastAsia" w:ascii="Times New Roman" w:hAnsi="Times New Roman" w:eastAsia="仿宋_GB2312" w:cs="仿宋_GB2312"/>
          <w:b w:val="0"/>
          <w:bCs/>
          <w:color w:val="auto"/>
          <w:sz w:val="32"/>
          <w:szCs w:val="32"/>
          <w:highlight w:val="none"/>
        </w:rPr>
        <w:t>〕</w:t>
      </w:r>
    </w:p>
    <w:p>
      <w:pPr>
        <w:keepLines w:val="0"/>
        <w:pageBreakBefore w:val="0"/>
        <w:widowControl w:val="0"/>
        <w:kinsoku/>
        <w:wordWrap/>
        <w:overflowPunct/>
        <w:topLinePunct w:val="0"/>
        <w:autoSpaceDE/>
        <w:autoSpaceDN/>
        <w:bidi w:val="0"/>
        <w:adjustRightInd/>
        <w:spacing w:line="570" w:lineRule="exact"/>
        <w:ind w:firstLine="642" w:firstLineChars="200"/>
        <w:textAlignment w:val="auto"/>
        <w:outlineLvl w:val="1"/>
        <w:rPr>
          <w:rFonts w:hint="eastAsia" w:ascii="Times New Roman" w:hAnsi="Times New Roman" w:eastAsia="仿宋_GB2312" w:cs="仿宋_GB2312"/>
          <w:b/>
          <w:bCs w:val="0"/>
          <w:color w:val="auto"/>
          <w:sz w:val="32"/>
          <w:szCs w:val="32"/>
          <w:highlight w:val="none"/>
        </w:rPr>
      </w:pPr>
      <w:bookmarkStart w:id="236" w:name="_Toc25386"/>
      <w:bookmarkStart w:id="237" w:name="_Toc167307766"/>
      <w:bookmarkStart w:id="238" w:name="_Toc2856"/>
      <w:bookmarkStart w:id="239" w:name="_Toc23917"/>
      <w:r>
        <w:rPr>
          <w:rFonts w:hint="eastAsia" w:ascii="Times New Roman" w:hAnsi="Times New Roman" w:eastAsia="仿宋_GB2312" w:cs="仿宋_GB2312"/>
          <w:b/>
          <w:bCs w:val="0"/>
          <w:color w:val="auto"/>
          <w:sz w:val="32"/>
          <w:szCs w:val="32"/>
          <w:highlight w:val="none"/>
        </w:rPr>
        <w:t>2.典型</w:t>
      </w:r>
      <w:r>
        <w:rPr>
          <w:rFonts w:hint="eastAsia" w:ascii="Times New Roman" w:hAnsi="Times New Roman" w:eastAsia="仿宋_GB2312" w:cs="仿宋_GB2312"/>
          <w:b/>
          <w:bCs w:val="0"/>
          <w:color w:val="auto"/>
          <w:sz w:val="32"/>
          <w:szCs w:val="32"/>
          <w:highlight w:val="none"/>
          <w:lang w:val="en-US" w:eastAsia="zh-CN"/>
        </w:rPr>
        <w:t>勘查</w:t>
      </w:r>
      <w:r>
        <w:rPr>
          <w:rFonts w:hint="eastAsia" w:ascii="Times New Roman" w:hAnsi="Times New Roman" w:eastAsia="仿宋_GB2312" w:cs="仿宋_GB2312"/>
          <w:b/>
          <w:bCs w:val="0"/>
          <w:color w:val="auto"/>
          <w:sz w:val="32"/>
          <w:szCs w:val="32"/>
          <w:highlight w:val="none"/>
        </w:rPr>
        <w:t>线剖面图</w:t>
      </w:r>
      <w:bookmarkEnd w:id="236"/>
      <w:bookmarkEnd w:id="237"/>
      <w:bookmarkEnd w:id="238"/>
      <w:bookmarkEnd w:id="239"/>
    </w:p>
    <w:p>
      <w:pPr>
        <w:keepLines w:val="0"/>
        <w:pageBreakBefore w:val="0"/>
        <w:widowControl w:val="0"/>
        <w:kinsoku/>
        <w:wordWrap/>
        <w:overflowPunct/>
        <w:topLinePunct w:val="0"/>
        <w:autoSpaceDE/>
        <w:autoSpaceDN/>
        <w:bidi w:val="0"/>
        <w:adjustRightInd/>
        <w:spacing w:line="570" w:lineRule="exact"/>
        <w:ind w:firstLine="642" w:firstLineChars="200"/>
        <w:textAlignment w:val="auto"/>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lang w:val="en-US" w:eastAsia="zh-CN"/>
        </w:rPr>
        <w:t>3.开拓平、剖面图，开采平、剖面图，总平面布置图等基本开采图纸</w:t>
      </w:r>
    </w:p>
    <w:p>
      <w:pPr>
        <w:keepLines w:val="0"/>
        <w:pageBreakBefore w:val="0"/>
        <w:widowControl w:val="0"/>
        <w:kinsoku/>
        <w:wordWrap/>
        <w:overflowPunct/>
        <w:topLinePunct w:val="0"/>
        <w:autoSpaceDE/>
        <w:autoSpaceDN/>
        <w:bidi w:val="0"/>
        <w:adjustRightInd/>
        <w:spacing w:line="570" w:lineRule="exact"/>
        <w:ind w:firstLine="642" w:firstLineChars="200"/>
        <w:textAlignment w:val="auto"/>
        <w:rPr>
          <w:rFonts w:hint="eastAsia" w:ascii="Times New Roman" w:hAnsi="Times New Roman" w:eastAsia="仿宋_GB2312" w:cs="仿宋_GB2312"/>
          <w:b/>
          <w:bCs w:val="0"/>
          <w:color w:val="auto"/>
          <w:sz w:val="32"/>
          <w:szCs w:val="32"/>
          <w:highlight w:val="none"/>
          <w:lang w:val="en-US" w:eastAsia="zh-CN"/>
        </w:rPr>
      </w:pPr>
      <w:bookmarkStart w:id="240" w:name="_Toc12019"/>
      <w:bookmarkStart w:id="241" w:name="_Toc6495"/>
      <w:bookmarkStart w:id="242" w:name="_Toc167307767"/>
      <w:bookmarkStart w:id="243" w:name="_Toc1456"/>
      <w:bookmarkStart w:id="244" w:name="_Toc80109261"/>
      <w:r>
        <w:rPr>
          <w:rFonts w:hint="eastAsia" w:ascii="Times New Roman" w:hAnsi="Times New Roman" w:eastAsia="仿宋_GB2312" w:cs="仿宋_GB2312"/>
          <w:b/>
          <w:bCs w:val="0"/>
          <w:color w:val="auto"/>
          <w:sz w:val="32"/>
          <w:szCs w:val="32"/>
          <w:highlight w:val="none"/>
          <w:lang w:val="en-US" w:eastAsia="zh-CN"/>
        </w:rPr>
        <w:t>4.露天开采应有地形地质图，含开采终了境界的总平面图</w:t>
      </w:r>
    </w:p>
    <w:p>
      <w:pPr>
        <w:keepLines w:val="0"/>
        <w:pageBreakBefore w:val="0"/>
        <w:widowControl w:val="0"/>
        <w:kinsoku/>
        <w:wordWrap/>
        <w:overflowPunct/>
        <w:topLinePunct w:val="0"/>
        <w:autoSpaceDE/>
        <w:autoSpaceDN/>
        <w:bidi w:val="0"/>
        <w:adjustRightInd/>
        <w:spacing w:line="570" w:lineRule="exact"/>
        <w:ind w:firstLine="642" w:firstLineChars="200"/>
        <w:textAlignment w:val="auto"/>
        <w:rPr>
          <w:rFonts w:hint="eastAsia" w:ascii="Times New Roman" w:hAnsi="Times New Roman" w:eastAsia="仿宋_GB2312" w:cs="仿宋_GB2312"/>
          <w:b/>
          <w:bCs w:val="0"/>
          <w:color w:val="auto"/>
          <w:sz w:val="32"/>
          <w:szCs w:val="32"/>
          <w:highlight w:val="none"/>
          <w:lang w:val="en-US" w:eastAsia="zh-CN"/>
        </w:rPr>
      </w:pPr>
      <w:r>
        <w:rPr>
          <w:rFonts w:hint="eastAsia" w:ascii="Times New Roman" w:hAnsi="Times New Roman" w:eastAsia="仿宋_GB2312" w:cs="仿宋_GB2312"/>
          <w:b/>
          <w:bCs w:val="0"/>
          <w:color w:val="auto"/>
          <w:sz w:val="32"/>
          <w:szCs w:val="32"/>
          <w:highlight w:val="none"/>
          <w:lang w:val="en-US" w:eastAsia="zh-CN"/>
        </w:rPr>
        <w:t>5.反映矿体空间分布的矿床地质图</w:t>
      </w: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before="0" w:after="292" w:afterLines="50" w:line="570" w:lineRule="exact"/>
        <w:ind w:firstLine="640" w:firstLineChars="200"/>
        <w:jc w:val="left"/>
        <w:textAlignment w:val="auto"/>
        <w:rPr>
          <w:rFonts w:hint="eastAsia" w:ascii="Times New Roman" w:hAnsi="Times New Roman" w:eastAsia="黑体" w:cs="黑体"/>
          <w:b w:val="0"/>
          <w:bCs/>
          <w:color w:val="auto"/>
          <w:sz w:val="32"/>
          <w:szCs w:val="32"/>
          <w:highlight w:val="none"/>
        </w:rPr>
      </w:pPr>
      <w:r>
        <w:rPr>
          <w:rFonts w:hint="eastAsia" w:ascii="Times New Roman" w:hAnsi="Times New Roman" w:eastAsia="黑体" w:cs="黑体"/>
          <w:b w:val="0"/>
          <w:bCs/>
          <w:color w:val="auto"/>
          <w:sz w:val="32"/>
          <w:szCs w:val="32"/>
          <w:highlight w:val="none"/>
        </w:rPr>
        <w:t>附录</w:t>
      </w:r>
      <w:bookmarkEnd w:id="240"/>
      <w:bookmarkEnd w:id="241"/>
      <w:bookmarkEnd w:id="242"/>
      <w:bookmarkEnd w:id="243"/>
      <w:bookmarkEnd w:id="244"/>
    </w:p>
    <w:p>
      <w:pPr>
        <w:keepNext w:val="0"/>
        <w:keepLines w:val="0"/>
        <w:pageBreakBefore w:val="0"/>
        <w:widowControl w:val="0"/>
        <w:kinsoku/>
        <w:wordWrap/>
        <w:overflowPunct/>
        <w:topLinePunct w:val="0"/>
        <w:autoSpaceDE/>
        <w:autoSpaceDN/>
        <w:bidi w:val="0"/>
        <w:adjustRightInd/>
        <w:snapToGrid/>
        <w:spacing w:line="570" w:lineRule="exact"/>
        <w:ind w:left="0" w:firstLine="640" w:firstLineChars="200"/>
        <w:textAlignment w:val="auto"/>
        <w:outlineLvl w:val="1"/>
        <w:rPr>
          <w:rFonts w:hint="eastAsia" w:ascii="Times New Roman" w:hAnsi="Times New Roman" w:eastAsia="黑体" w:cs="黑体"/>
          <w:b w:val="0"/>
          <w:bCs/>
          <w:color w:val="auto"/>
          <w:sz w:val="32"/>
          <w:szCs w:val="32"/>
          <w:highlight w:val="none"/>
        </w:rPr>
      </w:pPr>
      <w:bookmarkStart w:id="245" w:name="_Toc26301"/>
      <w:bookmarkStart w:id="246" w:name="_Toc7976"/>
      <w:bookmarkStart w:id="247" w:name="_Toc80109262"/>
      <w:bookmarkStart w:id="248" w:name="_Toc17698"/>
      <w:bookmarkStart w:id="249" w:name="_Toc14569"/>
      <w:bookmarkStart w:id="250" w:name="_Toc21911"/>
      <w:bookmarkStart w:id="251" w:name="_Toc167307768"/>
      <w:r>
        <w:rPr>
          <w:rFonts w:hint="eastAsia" w:ascii="Times New Roman" w:hAnsi="Times New Roman" w:eastAsia="黑体" w:cs="黑体"/>
          <w:b w:val="0"/>
          <w:bCs/>
          <w:color w:val="auto"/>
          <w:sz w:val="32"/>
          <w:szCs w:val="32"/>
          <w:highlight w:val="none"/>
        </w:rPr>
        <w:t>一、</w:t>
      </w:r>
      <w:r>
        <w:rPr>
          <w:rFonts w:hint="eastAsia" w:ascii="Times New Roman" w:hAnsi="Times New Roman" w:eastAsia="黑体" w:cs="黑体"/>
          <w:b w:val="0"/>
          <w:bCs/>
          <w:color w:val="auto"/>
          <w:sz w:val="32"/>
          <w:szCs w:val="32"/>
          <w:highlight w:val="none"/>
          <w:lang w:eastAsia="zh-CN"/>
        </w:rPr>
        <w:t>法律法规及</w:t>
      </w:r>
      <w:r>
        <w:rPr>
          <w:rFonts w:hint="eastAsia" w:ascii="Times New Roman" w:hAnsi="Times New Roman" w:eastAsia="黑体" w:cs="黑体"/>
          <w:b w:val="0"/>
          <w:bCs/>
          <w:color w:val="auto"/>
          <w:sz w:val="32"/>
          <w:szCs w:val="32"/>
          <w:highlight w:val="none"/>
        </w:rPr>
        <w:t>相关</w:t>
      </w:r>
      <w:bookmarkEnd w:id="245"/>
      <w:bookmarkEnd w:id="246"/>
      <w:bookmarkEnd w:id="247"/>
      <w:r>
        <w:rPr>
          <w:rFonts w:hint="eastAsia" w:ascii="Times New Roman" w:hAnsi="Times New Roman" w:eastAsia="黑体" w:cs="黑体"/>
          <w:b w:val="0"/>
          <w:bCs/>
          <w:color w:val="auto"/>
          <w:sz w:val="32"/>
          <w:szCs w:val="32"/>
          <w:highlight w:val="none"/>
        </w:rPr>
        <w:t>文件（若有更新</w:t>
      </w:r>
      <w:r>
        <w:rPr>
          <w:rFonts w:hint="eastAsia" w:ascii="Times New Roman" w:hAnsi="Times New Roman" w:eastAsia="黑体" w:cs="黑体"/>
          <w:b w:val="0"/>
          <w:bCs/>
          <w:color w:val="auto"/>
          <w:sz w:val="32"/>
          <w:szCs w:val="32"/>
          <w:highlight w:val="none"/>
          <w:u w:val="none"/>
          <w:lang w:eastAsia="zh-CN"/>
        </w:rPr>
        <w:t>和补充</w:t>
      </w:r>
      <w:r>
        <w:rPr>
          <w:rFonts w:hint="eastAsia" w:ascii="Times New Roman" w:hAnsi="Times New Roman" w:eastAsia="黑体" w:cs="黑体"/>
          <w:b w:val="0"/>
          <w:bCs/>
          <w:color w:val="auto"/>
          <w:sz w:val="32"/>
          <w:szCs w:val="32"/>
          <w:highlight w:val="none"/>
        </w:rPr>
        <w:t>，则</w:t>
      </w:r>
      <w:r>
        <w:rPr>
          <w:rFonts w:hint="eastAsia" w:ascii="Times New Roman" w:hAnsi="Times New Roman" w:eastAsia="黑体" w:cs="黑体"/>
          <w:b w:val="0"/>
          <w:bCs/>
          <w:color w:val="auto"/>
          <w:sz w:val="32"/>
          <w:szCs w:val="32"/>
          <w:highlight w:val="none"/>
          <w:lang w:eastAsia="zh-CN"/>
        </w:rPr>
        <w:t>应按照新规定执行</w:t>
      </w:r>
      <w:r>
        <w:rPr>
          <w:rFonts w:hint="eastAsia" w:ascii="Times New Roman" w:hAnsi="Times New Roman" w:eastAsia="黑体" w:cs="黑体"/>
          <w:b w:val="0"/>
          <w:bCs/>
          <w:color w:val="auto"/>
          <w:sz w:val="32"/>
          <w:szCs w:val="32"/>
          <w:highlight w:val="none"/>
        </w:rPr>
        <w:t>）</w:t>
      </w:r>
      <w:bookmarkEnd w:id="248"/>
      <w:bookmarkEnd w:id="249"/>
      <w:bookmarkEnd w:id="250"/>
      <w:bookmarkEnd w:id="251"/>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eastAsia="zh-CN"/>
        </w:rPr>
      </w:pP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中华人民共和国矿产资源法</w:t>
      </w:r>
      <w:r>
        <w:rPr>
          <w:rFonts w:hint="eastAsia" w:ascii="Times New Roman" w:hAnsi="Times New Roman" w:eastAsia="方正小标宋简体" w:cs="仿宋_GB2312"/>
          <w:b w:val="0"/>
          <w:bCs/>
          <w:color w:val="auto"/>
          <w:sz w:val="32"/>
          <w:szCs w:val="32"/>
          <w:highlight w:val="none"/>
          <w:lang w:eastAsia="zh-CN"/>
        </w:rPr>
        <w:t>》</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eastAsia="zh-CN"/>
        </w:rPr>
      </w:pP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中共中央办公厅</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国务院办公厅关于进一步加强矿山安全生产工作的意见</w:t>
      </w:r>
      <w:r>
        <w:rPr>
          <w:rFonts w:hint="eastAsia" w:ascii="Times New Roman" w:hAnsi="Times New Roman" w:eastAsia="方正小标宋简体" w:cs="仿宋_GB2312"/>
          <w:b w:val="0"/>
          <w:bCs/>
          <w:color w:val="auto"/>
          <w:sz w:val="32"/>
          <w:szCs w:val="32"/>
          <w:highlight w:val="none"/>
          <w:lang w:eastAsia="zh-CN"/>
        </w:rPr>
        <w:t>》</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自然资源部 生态环境部 财政部 国家市场监督管理总局 国家金融监督管理总局 中国证券监督管理委员会 国家林业和草原局关于进一步加强绿色矿山建设的通知</w:t>
      </w: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（自然资规〔2024〕1号）</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自然资源部关于进一步完善矿产资源勘查开采登记管理的通知</w:t>
      </w: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（自然资规〔2023〕4号）</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自然资源部关于深化矿产资源管理改革若干事项的意见</w:t>
      </w: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（自然资规〔2023〕6号）</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关于调整部分矿种矿山生产建设规模标准的通知</w:t>
      </w:r>
      <w:r>
        <w:rPr>
          <w:rFonts w:hint="eastAsia" w:ascii="Times New Roman" w:hAnsi="Times New Roman" w:eastAsia="方正小标宋简体" w:cs="仿宋_GB2312"/>
          <w:b w:val="0"/>
          <w:bCs/>
          <w:color w:val="auto"/>
          <w:sz w:val="32"/>
          <w:szCs w:val="32"/>
          <w:highlight w:val="none"/>
          <w:lang w:eastAsia="zh-CN"/>
        </w:rPr>
        <w:t>》</w:t>
      </w:r>
      <w:r>
        <w:rPr>
          <w:rFonts w:hint="eastAsia" w:ascii="Times New Roman" w:hAnsi="Times New Roman" w:eastAsia="仿宋_GB2312" w:cs="仿宋_GB2312"/>
          <w:b w:val="0"/>
          <w:bCs/>
          <w:color w:val="auto"/>
          <w:sz w:val="32"/>
          <w:szCs w:val="32"/>
          <w:highlight w:val="none"/>
        </w:rPr>
        <w:t>（国土资发〔2004〕208号）</w:t>
      </w:r>
    </w:p>
    <w:p>
      <w:pPr>
        <w:keepLines w:val="0"/>
        <w:pageBreakBefore w:val="0"/>
        <w:widowControl w:val="0"/>
        <w:kinsoku/>
        <w:wordWrap/>
        <w:overflowPunct/>
        <w:topLinePunct w:val="0"/>
        <w:autoSpaceDE/>
        <w:autoSpaceDN/>
        <w:bidi w:val="0"/>
        <w:adjustRightInd/>
        <w:spacing w:line="570" w:lineRule="exact"/>
        <w:ind w:left="0" w:firstLine="640" w:firstLineChars="200"/>
        <w:textAlignment w:val="auto"/>
        <w:outlineLvl w:val="1"/>
        <w:rPr>
          <w:rFonts w:hint="eastAsia" w:ascii="Times New Roman" w:hAnsi="Times New Roman" w:eastAsia="黑体" w:cs="黑体"/>
          <w:b w:val="0"/>
          <w:bCs/>
          <w:color w:val="auto"/>
          <w:sz w:val="32"/>
          <w:szCs w:val="32"/>
          <w:highlight w:val="none"/>
        </w:rPr>
      </w:pPr>
      <w:bookmarkStart w:id="252" w:name="_Toc80109263"/>
      <w:bookmarkStart w:id="253" w:name="_Toc19794"/>
      <w:bookmarkStart w:id="254" w:name="_Toc11704"/>
      <w:bookmarkStart w:id="255" w:name="_Toc167307769"/>
      <w:bookmarkStart w:id="256" w:name="_Toc23667"/>
      <w:bookmarkStart w:id="257" w:name="_Toc12637"/>
      <w:bookmarkStart w:id="258" w:name="_Toc15619"/>
      <w:r>
        <w:rPr>
          <w:rFonts w:hint="eastAsia" w:ascii="Times New Roman" w:hAnsi="Times New Roman" w:eastAsia="黑体" w:cs="黑体"/>
          <w:b w:val="0"/>
          <w:bCs/>
          <w:color w:val="auto"/>
          <w:sz w:val="32"/>
          <w:szCs w:val="32"/>
          <w:highlight w:val="none"/>
        </w:rPr>
        <w:t>二、</w:t>
      </w:r>
      <w:bookmarkEnd w:id="252"/>
      <w:bookmarkEnd w:id="253"/>
      <w:bookmarkEnd w:id="254"/>
      <w:r>
        <w:rPr>
          <w:rFonts w:hint="eastAsia" w:ascii="Times New Roman" w:hAnsi="Times New Roman" w:eastAsia="黑体" w:cs="黑体"/>
          <w:b w:val="0"/>
          <w:bCs/>
          <w:color w:val="auto"/>
          <w:sz w:val="32"/>
          <w:szCs w:val="32"/>
          <w:highlight w:val="none"/>
        </w:rPr>
        <w:t>设计规范及标准（若有更新</w:t>
      </w:r>
      <w:r>
        <w:rPr>
          <w:rFonts w:hint="eastAsia" w:ascii="Times New Roman" w:hAnsi="Times New Roman" w:eastAsia="黑体" w:cs="黑体"/>
          <w:b w:val="0"/>
          <w:bCs/>
          <w:color w:val="auto"/>
          <w:sz w:val="32"/>
          <w:szCs w:val="32"/>
          <w:highlight w:val="none"/>
          <w:u w:val="none"/>
          <w:lang w:eastAsia="zh-CN"/>
        </w:rPr>
        <w:t>和补充</w:t>
      </w:r>
      <w:r>
        <w:rPr>
          <w:rFonts w:hint="eastAsia" w:ascii="Times New Roman" w:hAnsi="Times New Roman" w:eastAsia="黑体" w:cs="黑体"/>
          <w:b w:val="0"/>
          <w:bCs/>
          <w:color w:val="auto"/>
          <w:sz w:val="32"/>
          <w:szCs w:val="32"/>
          <w:highlight w:val="none"/>
        </w:rPr>
        <w:t>，应执行新设计规范及标准）</w:t>
      </w:r>
      <w:bookmarkEnd w:id="255"/>
      <w:bookmarkEnd w:id="256"/>
      <w:bookmarkEnd w:id="257"/>
      <w:bookmarkEnd w:id="258"/>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GB/T</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17766-2020</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固体矿产资源储量分类</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 xml:space="preserve">GB/T 42249-2022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pacing w:val="-11"/>
          <w:sz w:val="32"/>
          <w:szCs w:val="32"/>
          <w:highlight w:val="none"/>
        </w:rPr>
        <w:t>矿产资源综合利用技术指标及其计算方法</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 xml:space="preserve">DZ/T 0400-2022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矿产资源储量规模划分标准</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 50771-2012</w:t>
      </w:r>
      <w:r>
        <w:rPr>
          <w:rFonts w:hint="eastAsia" w:ascii="Times New Roman" w:hAnsi="Times New Roman" w:eastAsia="仿宋_GB2312" w:cs="仿宋_GB2312"/>
          <w:b w:val="0"/>
          <w:bCs/>
          <w:color w:val="auto"/>
          <w:sz w:val="32"/>
          <w:szCs w:val="32"/>
          <w:highlight w:val="none"/>
        </w:rPr>
        <w:tab/>
      </w:r>
      <w:r>
        <w:rPr>
          <w:rFonts w:hint="eastAsia" w:ascii="Times New Roman" w:hAnsi="Times New Roman" w:eastAsia="仿宋_GB2312" w:cs="仿宋_GB2312"/>
          <w:b w:val="0"/>
          <w:bCs/>
          <w:color w:val="auto"/>
          <w:sz w:val="32"/>
          <w:szCs w:val="32"/>
          <w:highlight w:val="none"/>
        </w:rPr>
        <w:t xml:space="preserve">    有色金属采矿设计规范</w:t>
      </w:r>
      <w:r>
        <w:rPr>
          <w:rFonts w:hint="eastAsia" w:ascii="Times New Roman" w:hAnsi="Times New Roman" w:eastAsia="仿宋_GB2312" w:cs="仿宋_GB2312"/>
          <w:b w:val="0"/>
          <w:bCs/>
          <w:color w:val="auto"/>
          <w:sz w:val="32"/>
          <w:szCs w:val="32"/>
          <w:highlight w:val="none"/>
        </w:rPr>
        <w:tab/>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 50830-2013</w:t>
      </w:r>
      <w:r>
        <w:rPr>
          <w:rFonts w:hint="eastAsia" w:ascii="Times New Roman" w:hAnsi="Times New Roman" w:eastAsia="仿宋_GB2312" w:cs="仿宋_GB2312"/>
          <w:b w:val="0"/>
          <w:bCs/>
          <w:color w:val="auto"/>
          <w:sz w:val="32"/>
          <w:szCs w:val="32"/>
          <w:highlight w:val="none"/>
        </w:rPr>
        <w:tab/>
      </w:r>
      <w:r>
        <w:rPr>
          <w:rFonts w:hint="eastAsia" w:ascii="Times New Roman" w:hAnsi="Times New Roman" w:eastAsia="仿宋_GB2312" w:cs="仿宋_GB2312"/>
          <w:b w:val="0"/>
          <w:bCs/>
          <w:color w:val="auto"/>
          <w:sz w:val="32"/>
          <w:szCs w:val="32"/>
          <w:highlight w:val="none"/>
        </w:rPr>
        <w:t xml:space="preserve">    冶金矿山采矿设计规范</w:t>
      </w:r>
      <w:r>
        <w:rPr>
          <w:rFonts w:hint="eastAsia" w:ascii="Times New Roman" w:hAnsi="Times New Roman" w:eastAsia="仿宋_GB2312" w:cs="仿宋_GB2312"/>
          <w:b w:val="0"/>
          <w:bCs/>
          <w:color w:val="auto"/>
          <w:sz w:val="32"/>
          <w:szCs w:val="32"/>
          <w:highlight w:val="none"/>
        </w:rPr>
        <w:tab/>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 50915-2013</w:t>
      </w:r>
      <w:r>
        <w:rPr>
          <w:rFonts w:hint="eastAsia" w:ascii="Times New Roman" w:hAnsi="Times New Roman" w:eastAsia="仿宋_GB2312" w:cs="仿宋_GB2312"/>
          <w:b w:val="0"/>
          <w:bCs/>
          <w:color w:val="auto"/>
          <w:sz w:val="32"/>
          <w:szCs w:val="32"/>
          <w:highlight w:val="none"/>
        </w:rPr>
        <w:tab/>
      </w:r>
      <w:r>
        <w:rPr>
          <w:rFonts w:hint="eastAsia" w:ascii="Times New Roman" w:hAnsi="Times New Roman" w:eastAsia="仿宋_GB2312" w:cs="仿宋_GB2312"/>
          <w:b w:val="0"/>
          <w:bCs/>
          <w:color w:val="auto"/>
          <w:sz w:val="32"/>
          <w:szCs w:val="32"/>
          <w:highlight w:val="none"/>
        </w:rPr>
        <w:t xml:space="preserve">    有色金属矿山井巷工程设计规范</w:t>
      </w:r>
      <w:r>
        <w:rPr>
          <w:rFonts w:hint="eastAsia" w:ascii="Times New Roman" w:hAnsi="Times New Roman" w:eastAsia="仿宋_GB2312" w:cs="仿宋_GB2312"/>
          <w:b w:val="0"/>
          <w:bCs/>
          <w:color w:val="auto"/>
          <w:sz w:val="32"/>
          <w:szCs w:val="32"/>
          <w:highlight w:val="none"/>
        </w:rPr>
        <w:tab/>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 50215-2015</w:t>
      </w:r>
      <w:r>
        <w:rPr>
          <w:rFonts w:hint="eastAsia" w:ascii="Times New Roman" w:hAnsi="Times New Roman" w:eastAsia="仿宋_GB2312" w:cs="仿宋_GB2312"/>
          <w:b w:val="0"/>
          <w:bCs/>
          <w:color w:val="auto"/>
          <w:sz w:val="32"/>
          <w:szCs w:val="32"/>
          <w:highlight w:val="none"/>
        </w:rPr>
        <w:tab/>
      </w:r>
      <w:r>
        <w:rPr>
          <w:rFonts w:hint="eastAsia" w:ascii="Times New Roman" w:hAnsi="Times New Roman" w:eastAsia="仿宋_GB2312" w:cs="仿宋_GB2312"/>
          <w:b w:val="0"/>
          <w:bCs/>
          <w:color w:val="auto"/>
          <w:sz w:val="32"/>
          <w:szCs w:val="32"/>
          <w:highlight w:val="none"/>
        </w:rPr>
        <w:t xml:space="preserve">    煤炭工业矿井设计规范</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 50197-2015</w:t>
      </w:r>
      <w:r>
        <w:rPr>
          <w:rFonts w:hint="eastAsia" w:ascii="Times New Roman" w:hAnsi="Times New Roman" w:eastAsia="仿宋_GB2312" w:cs="仿宋_GB2312"/>
          <w:b w:val="0"/>
          <w:bCs/>
          <w:color w:val="auto"/>
          <w:sz w:val="32"/>
          <w:szCs w:val="32"/>
          <w:highlight w:val="none"/>
        </w:rPr>
        <w:tab/>
      </w:r>
      <w:r>
        <w:rPr>
          <w:rFonts w:hint="eastAsia" w:ascii="Times New Roman" w:hAnsi="Times New Roman" w:eastAsia="仿宋_GB2312" w:cs="仿宋_GB2312"/>
          <w:b w:val="0"/>
          <w:bCs/>
          <w:color w:val="auto"/>
          <w:sz w:val="32"/>
          <w:szCs w:val="32"/>
          <w:highlight w:val="none"/>
        </w:rPr>
        <w:t xml:space="preserve">    煤炭工业露天矿设计规范</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 50598-2010</w:t>
      </w:r>
      <w:r>
        <w:rPr>
          <w:rFonts w:hint="eastAsia" w:ascii="Times New Roman" w:hAnsi="Times New Roman" w:eastAsia="仿宋_GB2312" w:cs="仿宋_GB2312"/>
          <w:b w:val="0"/>
          <w:bCs/>
          <w:color w:val="auto"/>
          <w:sz w:val="32"/>
          <w:szCs w:val="32"/>
          <w:highlight w:val="none"/>
        </w:rPr>
        <w:tab/>
      </w:r>
      <w:r>
        <w:rPr>
          <w:rFonts w:hint="eastAsia" w:ascii="Times New Roman" w:hAnsi="Times New Roman" w:eastAsia="仿宋_GB2312" w:cs="仿宋_GB2312"/>
          <w:b w:val="0"/>
          <w:bCs/>
          <w:color w:val="auto"/>
          <w:sz w:val="32"/>
          <w:szCs w:val="32"/>
          <w:highlight w:val="none"/>
        </w:rPr>
        <w:t xml:space="preserve">    水泥原料矿山工程设计规范</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 xml:space="preserve">GB 50970-2014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 xml:space="preserve"> 装饰石材矿山露天开采工程设计规范</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GB/T 958-2015</w:t>
      </w:r>
      <w:r>
        <w:rPr>
          <w:rFonts w:hint="eastAsia" w:ascii="Times New Roman" w:hAnsi="Times New Roman" w:eastAsia="仿宋_GB2312" w:cs="仿宋_GB2312"/>
          <w:b w:val="0"/>
          <w:bCs/>
          <w:color w:val="auto"/>
          <w:sz w:val="32"/>
          <w:szCs w:val="32"/>
          <w:highlight w:val="none"/>
        </w:rPr>
        <w:tab/>
      </w:r>
      <w:r>
        <w:rPr>
          <w:rFonts w:hint="eastAsia" w:ascii="Times New Roman" w:hAnsi="Times New Roman" w:eastAsia="仿宋_GB2312" w:cs="仿宋_GB2312"/>
          <w:b w:val="0"/>
          <w:bCs/>
          <w:color w:val="auto"/>
          <w:sz w:val="32"/>
          <w:szCs w:val="32"/>
          <w:highlight w:val="none"/>
        </w:rPr>
        <w:t xml:space="preserve">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 xml:space="preserve">  区域地质图图例</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 xml:space="preserve">GB/T 50562-2019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煤炭矿井工程基本术语标准</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GB/T</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51339-2018   非煤矿山采矿术语标准</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MT/T</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 xml:space="preserve">1167-2019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安全高效现代化矿井技术规范</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DZ/T 0340-2020    矿产勘查矿石加工选冶技术性能试验</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研究程度要求</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0462.1-2023</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 xml:space="preserve"> 矿产资源“三率”指标要求</w:t>
      </w:r>
    </w:p>
    <w:p>
      <w:pPr>
        <w:keepLines w:val="0"/>
        <w:pageBreakBefore w:val="0"/>
        <w:widowControl w:val="0"/>
        <w:kinsoku/>
        <w:wordWrap/>
        <w:overflowPunct/>
        <w:topLinePunct w:val="0"/>
        <w:autoSpaceDE/>
        <w:autoSpaceDN/>
        <w:bidi w:val="0"/>
        <w:adjustRightInd/>
        <w:spacing w:line="570" w:lineRule="exact"/>
        <w:ind w:firstLine="2880" w:firstLineChars="9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 xml:space="preserve">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第1部分：煤</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0462.</w:t>
      </w:r>
      <w:r>
        <w:rPr>
          <w:rFonts w:hint="eastAsia" w:ascii="Times New Roman" w:hAnsi="Times New Roman" w:eastAsia="仿宋_GB2312" w:cs="仿宋_GB2312"/>
          <w:b w:val="0"/>
          <w:bCs/>
          <w:color w:val="auto"/>
          <w:sz w:val="32"/>
          <w:szCs w:val="32"/>
          <w:highlight w:val="none"/>
          <w:lang w:val="en-US" w:eastAsia="zh-CN"/>
        </w:rPr>
        <w:t>2</w:t>
      </w:r>
      <w:r>
        <w:rPr>
          <w:rFonts w:hint="eastAsia" w:ascii="Times New Roman" w:hAnsi="Times New Roman" w:eastAsia="仿宋_GB2312" w:cs="仿宋_GB2312"/>
          <w:b w:val="0"/>
          <w:bCs/>
          <w:color w:val="auto"/>
          <w:sz w:val="32"/>
          <w:szCs w:val="32"/>
          <w:highlight w:val="none"/>
        </w:rPr>
        <w:t>-2023</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矿产资源“三率”指标要求</w:t>
      </w:r>
    </w:p>
    <w:p>
      <w:pPr>
        <w:keepLines w:val="0"/>
        <w:pageBreakBefore w:val="0"/>
        <w:widowControl w:val="0"/>
        <w:kinsoku/>
        <w:wordWrap/>
        <w:overflowPunct/>
        <w:topLinePunct w:val="0"/>
        <w:autoSpaceDE/>
        <w:autoSpaceDN/>
        <w:bidi w:val="0"/>
        <w:adjustRightInd/>
        <w:spacing w:line="570" w:lineRule="exact"/>
        <w:ind w:firstLine="1920" w:firstLineChars="600"/>
        <w:textAlignment w:val="auto"/>
        <w:rPr>
          <w:rFonts w:hint="eastAsia" w:ascii="Times New Roman" w:hAnsi="Times New Roman" w:eastAsia="仿宋_GB2312" w:cs="仿宋_GB2312"/>
          <w:b w:val="0"/>
          <w:bCs/>
          <w:color w:val="auto"/>
          <w:sz w:val="32"/>
          <w:szCs w:val="32"/>
          <w:highlight w:val="none"/>
          <w:lang w:eastAsia="zh-CN"/>
        </w:rPr>
      </w:pPr>
      <w:r>
        <w:rPr>
          <w:rFonts w:hint="eastAsia" w:ascii="Times New Roman" w:hAnsi="Times New Roman" w:eastAsia="仿宋_GB2312" w:cs="仿宋_GB2312"/>
          <w:b w:val="0"/>
          <w:bCs/>
          <w:color w:val="auto"/>
          <w:sz w:val="32"/>
          <w:szCs w:val="32"/>
          <w:highlight w:val="none"/>
        </w:rPr>
        <w:t xml:space="preserve"> </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第</w:t>
      </w:r>
      <w:r>
        <w:rPr>
          <w:rFonts w:hint="eastAsia" w:ascii="Times New Roman" w:hAnsi="Times New Roman" w:eastAsia="仿宋_GB2312" w:cs="仿宋_GB2312"/>
          <w:b w:val="0"/>
          <w:bCs/>
          <w:color w:val="auto"/>
          <w:sz w:val="32"/>
          <w:szCs w:val="32"/>
          <w:highlight w:val="none"/>
          <w:lang w:val="en-US" w:eastAsia="zh-CN"/>
        </w:rPr>
        <w:t>2</w:t>
      </w:r>
      <w:r>
        <w:rPr>
          <w:rFonts w:hint="eastAsia" w:ascii="Times New Roman" w:hAnsi="Times New Roman" w:eastAsia="仿宋_GB2312" w:cs="仿宋_GB2312"/>
          <w:b w:val="0"/>
          <w:bCs/>
          <w:color w:val="auto"/>
          <w:sz w:val="32"/>
          <w:szCs w:val="32"/>
          <w:highlight w:val="none"/>
        </w:rPr>
        <w:t>部分：</w:t>
      </w:r>
      <w:r>
        <w:rPr>
          <w:rFonts w:hint="eastAsia" w:ascii="Times New Roman" w:hAnsi="Times New Roman" w:eastAsia="仿宋_GB2312" w:cs="仿宋_GB2312"/>
          <w:b w:val="0"/>
          <w:bCs/>
          <w:color w:val="auto"/>
          <w:sz w:val="32"/>
          <w:szCs w:val="32"/>
          <w:highlight w:val="none"/>
          <w:lang w:eastAsia="zh-CN"/>
        </w:rPr>
        <w:t>石油、天然气、煤层气、</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eastAsia="zh-CN"/>
        </w:rPr>
        <w:t>页岩气、二氧化碳气</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w:t>
      </w:r>
      <w:r>
        <w:rPr>
          <w:rFonts w:hint="eastAsia" w:ascii="Times New Roman" w:hAnsi="Times New Roman" w:eastAsia="仿宋_GB2312" w:cs="仿宋_GB2312"/>
          <w:b w:val="0"/>
          <w:bCs/>
          <w:color w:val="auto"/>
          <w:sz w:val="32"/>
          <w:szCs w:val="32"/>
          <w:highlight w:val="none"/>
          <w:lang w:val="en-US" w:eastAsia="zh-CN"/>
        </w:rPr>
        <w:t xml:space="preserve"> </w:t>
      </w:r>
      <w:r>
        <w:rPr>
          <w:rFonts w:hint="eastAsia" w:ascii="Times New Roman" w:hAnsi="Times New Roman" w:eastAsia="仿宋_GB2312" w:cs="仿宋_GB2312"/>
          <w:b w:val="0"/>
          <w:bCs/>
          <w:color w:val="auto"/>
          <w:sz w:val="32"/>
          <w:szCs w:val="32"/>
          <w:highlight w:val="none"/>
        </w:rPr>
        <w:t>0462.3-2023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第3部分：铁、锰、铬、钒、钛</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0462.4-2023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第4部分：铜等12种有色金属矿产</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0462.5-2023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第5部分：金、银、铌、钽、锂、锆、</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锶、稀土、锗</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0462.6-2023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第6部分：石墨等26种非金属矿产</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0462.7-2023  矿产资源“三率”指标要求</w:t>
      </w:r>
    </w:p>
    <w:p>
      <w:pPr>
        <w:keepLines w:val="0"/>
        <w:pageBreakBefore w:val="0"/>
        <w:widowControl w:val="0"/>
        <w:kinsoku/>
        <w:wordWrap/>
        <w:overflowPunct/>
        <w:topLinePunct w:val="0"/>
        <w:autoSpaceDE/>
        <w:autoSpaceDN/>
        <w:bidi w:val="0"/>
        <w:adjustRightInd/>
        <w:spacing w:line="570" w:lineRule="exact"/>
        <w:ind w:left="2310" w:leftChars="1100" w:firstLine="0" w:firstLineChars="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第7部分：石英岩、石英砂岩、脉石英、</w:t>
      </w:r>
      <w:r>
        <w:rPr>
          <w:rFonts w:hint="eastAsia" w:ascii="Times New Roman" w:hAnsi="Times New Roman" w:eastAsia="仿宋_GB2312" w:cs="仿宋_GB2312"/>
          <w:b w:val="0"/>
          <w:bCs/>
          <w:color w:val="auto"/>
          <w:sz w:val="32"/>
          <w:szCs w:val="32"/>
          <w:highlight w:val="none"/>
        </w:rPr>
        <w:br w:type="textWrapping"/>
      </w:r>
      <w:r>
        <w:rPr>
          <w:rFonts w:hint="eastAsia" w:ascii="Times New Roman" w:hAnsi="Times New Roman" w:eastAsia="仿宋_GB2312" w:cs="仿宋_GB2312"/>
          <w:b w:val="0"/>
          <w:bCs/>
          <w:color w:val="auto"/>
          <w:sz w:val="32"/>
          <w:szCs w:val="32"/>
          <w:highlight w:val="none"/>
        </w:rPr>
        <w:t>天然石英砂、粉石英</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0462.8-2023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第8部分：硫铁矿、磷、硼、天然碱、</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钠硝石</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0462.9-2023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第9部分：盐湖和盐类矿产</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0462.10-2023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第10部分：石煤、天然沥青、油砂、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油页岩</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0462.1</w:t>
      </w:r>
      <w:r>
        <w:rPr>
          <w:rFonts w:hint="eastAsia" w:ascii="Times New Roman" w:hAnsi="Times New Roman" w:eastAsia="仿宋_GB2312" w:cs="仿宋_GB2312"/>
          <w:b w:val="0"/>
          <w:bCs/>
          <w:color w:val="auto"/>
          <w:sz w:val="32"/>
          <w:szCs w:val="32"/>
          <w:highlight w:val="none"/>
          <w:lang w:val="en-US" w:eastAsia="zh-CN"/>
        </w:rPr>
        <w:t>1</w:t>
      </w:r>
      <w:r>
        <w:rPr>
          <w:rFonts w:hint="eastAsia" w:ascii="Times New Roman" w:hAnsi="Times New Roman" w:eastAsia="仿宋_GB2312" w:cs="仿宋_GB2312"/>
          <w:b w:val="0"/>
          <w:bCs/>
          <w:color w:val="auto"/>
          <w:sz w:val="32"/>
          <w:szCs w:val="32"/>
          <w:highlight w:val="none"/>
        </w:rPr>
        <w:t>-202</w:t>
      </w:r>
      <w:r>
        <w:rPr>
          <w:rFonts w:hint="eastAsia" w:ascii="Times New Roman" w:hAnsi="Times New Roman" w:eastAsia="仿宋_GB2312" w:cs="仿宋_GB2312"/>
          <w:b w:val="0"/>
          <w:bCs/>
          <w:color w:val="auto"/>
          <w:sz w:val="32"/>
          <w:szCs w:val="32"/>
          <w:highlight w:val="none"/>
          <w:lang w:val="en-US" w:eastAsia="zh-CN"/>
        </w:rPr>
        <w:t>4</w:t>
      </w:r>
      <w:r>
        <w:rPr>
          <w:rFonts w:hint="eastAsia" w:ascii="Times New Roman" w:hAnsi="Times New Roman" w:eastAsia="仿宋_GB2312" w:cs="仿宋_GB2312"/>
          <w:b w:val="0"/>
          <w:bCs/>
          <w:color w:val="auto"/>
          <w:sz w:val="32"/>
          <w:szCs w:val="32"/>
          <w:highlight w:val="none"/>
        </w:rPr>
        <w:t xml:space="preserve">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rPr>
        <w:t>第1</w:t>
      </w:r>
      <w:r>
        <w:rPr>
          <w:rFonts w:hint="eastAsia" w:ascii="Times New Roman" w:hAnsi="Times New Roman" w:eastAsia="仿宋_GB2312" w:cs="仿宋_GB2312"/>
          <w:b w:val="0"/>
          <w:bCs/>
          <w:color w:val="auto"/>
          <w:sz w:val="32"/>
          <w:szCs w:val="32"/>
          <w:highlight w:val="none"/>
          <w:lang w:val="en-US" w:eastAsia="zh-CN"/>
        </w:rPr>
        <w:t>1</w:t>
      </w:r>
      <w:r>
        <w:rPr>
          <w:rFonts w:hint="eastAsia" w:ascii="Times New Roman" w:hAnsi="Times New Roman" w:eastAsia="仿宋_GB2312" w:cs="仿宋_GB2312"/>
          <w:b w:val="0"/>
          <w:bCs/>
          <w:color w:val="auto"/>
          <w:sz w:val="32"/>
          <w:szCs w:val="32"/>
          <w:highlight w:val="none"/>
        </w:rPr>
        <w:t>部分：</w:t>
      </w:r>
      <w:r>
        <w:rPr>
          <w:rFonts w:hint="eastAsia" w:ascii="Times New Roman" w:hAnsi="Times New Roman" w:eastAsia="仿宋_GB2312" w:cs="仿宋_GB2312"/>
          <w:b w:val="0"/>
          <w:bCs/>
          <w:color w:val="auto"/>
          <w:sz w:val="32"/>
          <w:szCs w:val="32"/>
          <w:highlight w:val="none"/>
          <w:lang w:val="en-US" w:eastAsia="zh-CN"/>
        </w:rPr>
        <w:t>火山渣、火山灰、浮石、</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lang w:val="en-US" w:eastAsia="zh-CN"/>
        </w:rPr>
        <w:t>粗面岩、麦饭石、硅藻土</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0462.1</w:t>
      </w:r>
      <w:r>
        <w:rPr>
          <w:rFonts w:hint="eastAsia" w:ascii="Times New Roman" w:hAnsi="Times New Roman" w:eastAsia="仿宋_GB2312" w:cs="仿宋_GB2312"/>
          <w:b w:val="0"/>
          <w:bCs/>
          <w:color w:val="auto"/>
          <w:sz w:val="32"/>
          <w:szCs w:val="32"/>
          <w:highlight w:val="none"/>
          <w:lang w:val="en-US" w:eastAsia="zh-CN"/>
        </w:rPr>
        <w:t>2</w:t>
      </w:r>
      <w:r>
        <w:rPr>
          <w:rFonts w:hint="eastAsia" w:ascii="Times New Roman" w:hAnsi="Times New Roman" w:eastAsia="仿宋_GB2312" w:cs="仿宋_GB2312"/>
          <w:b w:val="0"/>
          <w:bCs/>
          <w:color w:val="auto"/>
          <w:sz w:val="32"/>
          <w:szCs w:val="32"/>
          <w:highlight w:val="none"/>
        </w:rPr>
        <w:t>-202</w:t>
      </w:r>
      <w:r>
        <w:rPr>
          <w:rFonts w:hint="eastAsia" w:ascii="Times New Roman" w:hAnsi="Times New Roman" w:eastAsia="仿宋_GB2312" w:cs="仿宋_GB2312"/>
          <w:b w:val="0"/>
          <w:bCs/>
          <w:color w:val="auto"/>
          <w:sz w:val="32"/>
          <w:szCs w:val="32"/>
          <w:highlight w:val="none"/>
          <w:lang w:val="en-US" w:eastAsia="zh-CN"/>
        </w:rPr>
        <w:t xml:space="preserve">4 </w:t>
      </w:r>
      <w:r>
        <w:rPr>
          <w:rFonts w:hint="eastAsia" w:ascii="Times New Roman" w:hAnsi="Times New Roman" w:eastAsia="仿宋_GB2312" w:cs="仿宋_GB2312"/>
          <w:b w:val="0"/>
          <w:bCs/>
          <w:color w:val="auto"/>
          <w:sz w:val="32"/>
          <w:szCs w:val="32"/>
          <w:highlight w:val="none"/>
        </w:rPr>
        <w:t>矿产资源“三率”指标要求</w:t>
      </w:r>
    </w:p>
    <w:p>
      <w:pPr>
        <w:keepLines w:val="0"/>
        <w:pageBreakBefore w:val="0"/>
        <w:widowControl w:val="0"/>
        <w:kinsoku/>
        <w:wordWrap/>
        <w:overflowPunct/>
        <w:topLinePunct w:val="0"/>
        <w:autoSpaceDE/>
        <w:autoSpaceDN/>
        <w:bidi w:val="0"/>
        <w:adjustRightInd/>
        <w:spacing w:line="570" w:lineRule="exact"/>
        <w:ind w:firstLine="3576" w:firstLineChars="1200"/>
        <w:textAlignment w:val="auto"/>
        <w:rPr>
          <w:rFonts w:hint="eastAsia" w:ascii="Times New Roman" w:hAnsi="Times New Roman" w:eastAsia="仿宋_GB2312" w:cs="仿宋_GB2312"/>
          <w:b w:val="0"/>
          <w:bCs/>
          <w:color w:val="auto"/>
          <w:spacing w:val="-11"/>
          <w:sz w:val="32"/>
          <w:szCs w:val="32"/>
          <w:highlight w:val="none"/>
          <w:lang w:val="en-US" w:eastAsia="zh-CN"/>
        </w:rPr>
      </w:pPr>
      <w:r>
        <w:rPr>
          <w:rFonts w:hint="eastAsia" w:ascii="Times New Roman" w:hAnsi="Times New Roman" w:eastAsia="仿宋_GB2312" w:cs="仿宋_GB2312"/>
          <w:b w:val="0"/>
          <w:bCs/>
          <w:color w:val="auto"/>
          <w:spacing w:val="-11"/>
          <w:sz w:val="32"/>
          <w:szCs w:val="32"/>
          <w:highlight w:val="none"/>
        </w:rPr>
        <w:t>第1</w:t>
      </w:r>
      <w:r>
        <w:rPr>
          <w:rFonts w:hint="eastAsia" w:ascii="Times New Roman" w:hAnsi="Times New Roman" w:eastAsia="仿宋_GB2312" w:cs="仿宋_GB2312"/>
          <w:b w:val="0"/>
          <w:bCs/>
          <w:color w:val="auto"/>
          <w:spacing w:val="-11"/>
          <w:sz w:val="32"/>
          <w:szCs w:val="32"/>
          <w:highlight w:val="none"/>
          <w:lang w:val="en-US" w:eastAsia="zh-CN"/>
        </w:rPr>
        <w:t>2</w:t>
      </w:r>
      <w:r>
        <w:rPr>
          <w:rFonts w:hint="eastAsia" w:ascii="Times New Roman" w:hAnsi="Times New Roman" w:eastAsia="仿宋_GB2312" w:cs="仿宋_GB2312"/>
          <w:b w:val="0"/>
          <w:bCs/>
          <w:color w:val="auto"/>
          <w:spacing w:val="-11"/>
          <w:sz w:val="32"/>
          <w:szCs w:val="32"/>
          <w:highlight w:val="none"/>
        </w:rPr>
        <w:t>部分：</w:t>
      </w:r>
      <w:r>
        <w:rPr>
          <w:rFonts w:hint="eastAsia" w:ascii="Times New Roman" w:hAnsi="Times New Roman" w:eastAsia="仿宋_GB2312" w:cs="仿宋_GB2312"/>
          <w:b w:val="0"/>
          <w:bCs/>
          <w:color w:val="auto"/>
          <w:spacing w:val="-11"/>
          <w:sz w:val="32"/>
          <w:szCs w:val="32"/>
          <w:highlight w:val="none"/>
          <w:lang w:val="en-US" w:eastAsia="zh-CN"/>
        </w:rPr>
        <w:t>宝石、水晶、玛瑙、金刚石</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0462.1</w:t>
      </w:r>
      <w:r>
        <w:rPr>
          <w:rFonts w:hint="eastAsia" w:ascii="Times New Roman" w:hAnsi="Times New Roman" w:eastAsia="仿宋_GB2312" w:cs="仿宋_GB2312"/>
          <w:b w:val="0"/>
          <w:bCs/>
          <w:color w:val="auto"/>
          <w:sz w:val="32"/>
          <w:szCs w:val="32"/>
          <w:highlight w:val="none"/>
          <w:lang w:val="en-US" w:eastAsia="zh-CN"/>
        </w:rPr>
        <w:t>3</w:t>
      </w:r>
      <w:r>
        <w:rPr>
          <w:rFonts w:hint="eastAsia" w:ascii="Times New Roman" w:hAnsi="Times New Roman" w:eastAsia="仿宋_GB2312" w:cs="仿宋_GB2312"/>
          <w:b w:val="0"/>
          <w:bCs/>
          <w:color w:val="auto"/>
          <w:sz w:val="32"/>
          <w:szCs w:val="32"/>
          <w:highlight w:val="none"/>
        </w:rPr>
        <w:t>-202</w:t>
      </w:r>
      <w:r>
        <w:rPr>
          <w:rFonts w:hint="eastAsia" w:ascii="Times New Roman" w:hAnsi="Times New Roman" w:eastAsia="仿宋_GB2312" w:cs="仿宋_GB2312"/>
          <w:b w:val="0"/>
          <w:bCs/>
          <w:color w:val="auto"/>
          <w:sz w:val="32"/>
          <w:szCs w:val="32"/>
          <w:highlight w:val="none"/>
          <w:lang w:val="en-US" w:eastAsia="zh-CN"/>
        </w:rPr>
        <w:t>4</w:t>
      </w:r>
      <w:r>
        <w:rPr>
          <w:rFonts w:hint="eastAsia" w:ascii="Times New Roman" w:hAnsi="Times New Roman" w:eastAsia="仿宋_GB2312" w:cs="仿宋_GB2312"/>
          <w:b w:val="0"/>
          <w:bCs/>
          <w:color w:val="auto"/>
          <w:sz w:val="32"/>
          <w:szCs w:val="32"/>
          <w:highlight w:val="none"/>
        </w:rPr>
        <w:t xml:space="preserve">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auto"/>
          <w:sz w:val="32"/>
          <w:szCs w:val="32"/>
          <w:highlight w:val="none"/>
        </w:rPr>
        <w:t>第1</w:t>
      </w:r>
      <w:r>
        <w:rPr>
          <w:rFonts w:hint="eastAsia" w:ascii="Times New Roman" w:hAnsi="Times New Roman" w:eastAsia="仿宋_GB2312" w:cs="仿宋_GB2312"/>
          <w:b w:val="0"/>
          <w:bCs/>
          <w:color w:val="auto"/>
          <w:sz w:val="32"/>
          <w:szCs w:val="32"/>
          <w:highlight w:val="none"/>
          <w:lang w:val="en-US" w:eastAsia="zh-CN"/>
        </w:rPr>
        <w:t>3</w:t>
      </w:r>
      <w:r>
        <w:rPr>
          <w:rFonts w:hint="eastAsia" w:ascii="Times New Roman" w:hAnsi="Times New Roman" w:eastAsia="仿宋_GB2312" w:cs="仿宋_GB2312"/>
          <w:b w:val="0"/>
          <w:bCs/>
          <w:color w:val="auto"/>
          <w:sz w:val="32"/>
          <w:szCs w:val="32"/>
          <w:highlight w:val="none"/>
        </w:rPr>
        <w:t>部分：</w:t>
      </w:r>
      <w:r>
        <w:rPr>
          <w:rFonts w:hint="eastAsia" w:ascii="Times New Roman" w:hAnsi="Times New Roman" w:eastAsia="仿宋_GB2312" w:cs="仿宋_GB2312"/>
          <w:b w:val="0"/>
          <w:bCs/>
          <w:color w:val="auto"/>
          <w:sz w:val="32"/>
          <w:szCs w:val="32"/>
          <w:highlight w:val="none"/>
          <w:lang w:val="en-US" w:eastAsia="zh-CN"/>
        </w:rPr>
        <w:t>黏土类矿产</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0462.1</w:t>
      </w:r>
      <w:r>
        <w:rPr>
          <w:rFonts w:hint="eastAsia" w:ascii="Times New Roman" w:hAnsi="Times New Roman" w:eastAsia="仿宋_GB2312" w:cs="仿宋_GB2312"/>
          <w:b w:val="0"/>
          <w:bCs/>
          <w:color w:val="auto"/>
          <w:sz w:val="32"/>
          <w:szCs w:val="32"/>
          <w:highlight w:val="none"/>
          <w:lang w:val="en-US" w:eastAsia="zh-CN"/>
        </w:rPr>
        <w:t>4</w:t>
      </w:r>
      <w:r>
        <w:rPr>
          <w:rFonts w:hint="eastAsia" w:ascii="Times New Roman" w:hAnsi="Times New Roman" w:eastAsia="仿宋_GB2312" w:cs="仿宋_GB2312"/>
          <w:b w:val="0"/>
          <w:bCs/>
          <w:color w:val="auto"/>
          <w:sz w:val="32"/>
          <w:szCs w:val="32"/>
          <w:highlight w:val="none"/>
        </w:rPr>
        <w:t>-202</w:t>
      </w:r>
      <w:r>
        <w:rPr>
          <w:rFonts w:hint="eastAsia" w:ascii="Times New Roman" w:hAnsi="Times New Roman" w:eastAsia="仿宋_GB2312" w:cs="仿宋_GB2312"/>
          <w:b w:val="0"/>
          <w:bCs/>
          <w:color w:val="auto"/>
          <w:sz w:val="32"/>
          <w:szCs w:val="32"/>
          <w:highlight w:val="none"/>
          <w:lang w:val="en-US" w:eastAsia="zh-CN"/>
        </w:rPr>
        <w:t>4</w:t>
      </w:r>
      <w:r>
        <w:rPr>
          <w:rFonts w:hint="eastAsia" w:ascii="Times New Roman" w:hAnsi="Times New Roman" w:eastAsia="仿宋_GB2312" w:cs="仿宋_GB2312"/>
          <w:b w:val="0"/>
          <w:bCs/>
          <w:color w:val="auto"/>
          <w:sz w:val="32"/>
          <w:szCs w:val="32"/>
          <w:highlight w:val="none"/>
        </w:rPr>
        <w:t xml:space="preserve"> 矿产资源“三率”指标要求</w:t>
      </w:r>
    </w:p>
    <w:p>
      <w:pPr>
        <w:keepLines w:val="0"/>
        <w:pageBreakBefore w:val="0"/>
        <w:widowControl w:val="0"/>
        <w:kinsoku/>
        <w:wordWrap/>
        <w:overflowPunct/>
        <w:topLinePunct w:val="0"/>
        <w:autoSpaceDE/>
        <w:autoSpaceDN/>
        <w:bidi w:val="0"/>
        <w:adjustRightInd/>
        <w:spacing w:line="570" w:lineRule="exact"/>
        <w:ind w:firstLine="3542" w:firstLineChars="1150"/>
        <w:textAlignment w:val="auto"/>
        <w:rPr>
          <w:rFonts w:hint="eastAsia" w:ascii="Times New Roman" w:hAnsi="Times New Roman" w:eastAsia="仿宋_GB2312" w:cs="仿宋_GB2312"/>
          <w:b w:val="0"/>
          <w:bCs/>
          <w:color w:val="auto"/>
          <w:spacing w:val="-6"/>
          <w:sz w:val="32"/>
          <w:szCs w:val="32"/>
          <w:highlight w:val="none"/>
          <w:lang w:val="en-US" w:eastAsia="zh-CN"/>
        </w:rPr>
      </w:pPr>
      <w:r>
        <w:rPr>
          <w:rFonts w:hint="eastAsia" w:ascii="Times New Roman" w:hAnsi="Times New Roman" w:eastAsia="仿宋_GB2312" w:cs="仿宋_GB2312"/>
          <w:b w:val="0"/>
          <w:bCs/>
          <w:color w:val="auto"/>
          <w:spacing w:val="-6"/>
          <w:sz w:val="32"/>
          <w:szCs w:val="32"/>
          <w:highlight w:val="none"/>
        </w:rPr>
        <w:t>第1</w:t>
      </w:r>
      <w:r>
        <w:rPr>
          <w:rFonts w:hint="eastAsia" w:ascii="Times New Roman" w:hAnsi="Times New Roman" w:eastAsia="仿宋_GB2312" w:cs="仿宋_GB2312"/>
          <w:b w:val="0"/>
          <w:bCs/>
          <w:color w:val="auto"/>
          <w:spacing w:val="-6"/>
          <w:sz w:val="32"/>
          <w:szCs w:val="32"/>
          <w:highlight w:val="none"/>
          <w:lang w:val="en-US" w:eastAsia="zh-CN"/>
        </w:rPr>
        <w:t>4</w:t>
      </w:r>
      <w:r>
        <w:rPr>
          <w:rFonts w:hint="eastAsia" w:ascii="Times New Roman" w:hAnsi="Times New Roman" w:eastAsia="仿宋_GB2312" w:cs="仿宋_GB2312"/>
          <w:b w:val="0"/>
          <w:bCs/>
          <w:color w:val="auto"/>
          <w:spacing w:val="-6"/>
          <w:sz w:val="32"/>
          <w:szCs w:val="32"/>
          <w:highlight w:val="none"/>
        </w:rPr>
        <w:t>部分：</w:t>
      </w:r>
      <w:r>
        <w:rPr>
          <w:rFonts w:hint="eastAsia" w:ascii="Times New Roman" w:hAnsi="Times New Roman" w:eastAsia="仿宋_GB2312" w:cs="仿宋_GB2312"/>
          <w:b w:val="0"/>
          <w:bCs/>
          <w:color w:val="auto"/>
          <w:spacing w:val="-6"/>
          <w:sz w:val="32"/>
          <w:szCs w:val="32"/>
          <w:highlight w:val="none"/>
          <w:lang w:val="en-US" w:eastAsia="zh-CN"/>
        </w:rPr>
        <w:t>饰面石材和建筑用石料矿产</w:t>
      </w:r>
    </w:p>
    <w:p>
      <w:pPr>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auto"/>
          <w:sz w:val="32"/>
          <w:szCs w:val="32"/>
          <w:highlight w:val="none"/>
        </w:rPr>
        <w:t>DZ/T 0462.1</w:t>
      </w:r>
      <w:r>
        <w:rPr>
          <w:rFonts w:hint="eastAsia" w:ascii="Times New Roman" w:hAnsi="Times New Roman" w:eastAsia="仿宋_GB2312" w:cs="仿宋_GB2312"/>
          <w:b w:val="0"/>
          <w:bCs/>
          <w:color w:val="auto"/>
          <w:sz w:val="32"/>
          <w:szCs w:val="32"/>
          <w:highlight w:val="none"/>
          <w:lang w:val="en-US" w:eastAsia="zh-CN"/>
        </w:rPr>
        <w:t>5</w:t>
      </w:r>
      <w:r>
        <w:rPr>
          <w:rFonts w:hint="eastAsia" w:ascii="Times New Roman" w:hAnsi="Times New Roman" w:eastAsia="仿宋_GB2312" w:cs="仿宋_GB2312"/>
          <w:b w:val="0"/>
          <w:bCs/>
          <w:color w:val="auto"/>
          <w:sz w:val="32"/>
          <w:szCs w:val="32"/>
          <w:highlight w:val="none"/>
        </w:rPr>
        <w:t>-202</w:t>
      </w:r>
      <w:r>
        <w:rPr>
          <w:rFonts w:hint="eastAsia" w:ascii="Times New Roman" w:hAnsi="Times New Roman" w:eastAsia="仿宋_GB2312" w:cs="仿宋_GB2312"/>
          <w:b w:val="0"/>
          <w:bCs/>
          <w:color w:val="auto"/>
          <w:sz w:val="32"/>
          <w:szCs w:val="32"/>
          <w:highlight w:val="none"/>
          <w:lang w:val="en-US" w:eastAsia="zh-CN"/>
        </w:rPr>
        <w:t>4</w:t>
      </w:r>
      <w:r>
        <w:rPr>
          <w:rFonts w:hint="eastAsia" w:ascii="Times New Roman" w:hAnsi="Times New Roman" w:eastAsia="仿宋_GB2312" w:cs="仿宋_GB2312"/>
          <w:b w:val="0"/>
          <w:bCs/>
          <w:color w:val="auto"/>
          <w:sz w:val="32"/>
          <w:szCs w:val="32"/>
          <w:highlight w:val="none"/>
        </w:rPr>
        <w:t xml:space="preserve"> 矿产资源“三率”指标要求</w:t>
      </w:r>
    </w:p>
    <w:p>
      <w:pPr>
        <w:keepLines w:val="0"/>
        <w:pageBreakBefore w:val="0"/>
        <w:widowControl w:val="0"/>
        <w:kinsoku/>
        <w:wordWrap/>
        <w:overflowPunct/>
        <w:topLinePunct w:val="0"/>
        <w:autoSpaceDE/>
        <w:autoSpaceDN/>
        <w:bidi w:val="0"/>
        <w:adjustRightInd/>
        <w:spacing w:line="570" w:lineRule="exact"/>
        <w:ind w:firstLine="3520" w:firstLineChars="1100"/>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仿宋_GB2312" w:cs="仿宋_GB2312"/>
          <w:b w:val="0"/>
          <w:bCs/>
          <w:color w:val="auto"/>
          <w:sz w:val="32"/>
          <w:szCs w:val="32"/>
          <w:highlight w:val="none"/>
        </w:rPr>
        <w:t>第1</w:t>
      </w:r>
      <w:r>
        <w:rPr>
          <w:rFonts w:hint="eastAsia" w:ascii="Times New Roman" w:hAnsi="Times New Roman" w:eastAsia="仿宋_GB2312" w:cs="仿宋_GB2312"/>
          <w:b w:val="0"/>
          <w:bCs/>
          <w:color w:val="auto"/>
          <w:sz w:val="32"/>
          <w:szCs w:val="32"/>
          <w:highlight w:val="none"/>
          <w:lang w:val="en-US" w:eastAsia="zh-CN"/>
        </w:rPr>
        <w:t>5</w:t>
      </w:r>
      <w:r>
        <w:rPr>
          <w:rFonts w:hint="eastAsia" w:ascii="Times New Roman" w:hAnsi="Times New Roman" w:eastAsia="仿宋_GB2312" w:cs="仿宋_GB2312"/>
          <w:b w:val="0"/>
          <w:bCs/>
          <w:color w:val="auto"/>
          <w:sz w:val="32"/>
          <w:szCs w:val="32"/>
          <w:highlight w:val="none"/>
        </w:rPr>
        <w:t>部分：</w:t>
      </w:r>
      <w:r>
        <w:rPr>
          <w:rFonts w:hint="eastAsia" w:ascii="Times New Roman" w:hAnsi="Times New Roman" w:eastAsia="仿宋_GB2312" w:cs="仿宋_GB2312"/>
          <w:b w:val="0"/>
          <w:bCs/>
          <w:color w:val="auto"/>
          <w:sz w:val="32"/>
          <w:szCs w:val="32"/>
          <w:highlight w:val="none"/>
          <w:lang w:val="en-US" w:eastAsia="zh-CN"/>
        </w:rPr>
        <w:t>地热、矿泉水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sectPr>
      <w:pgSz w:w="11906" w:h="16838"/>
      <w:pgMar w:top="2098" w:right="1474" w:bottom="1984"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Style w:val="11"/>
                              <w:rFonts w:hint="eastAsia" w:ascii="宋体" w:hAnsi="宋体" w:eastAsia="宋体" w:cs="宋体"/>
                              <w:sz w:val="28"/>
                              <w:szCs w:val="28"/>
                            </w:rPr>
                          </w:pPr>
                          <w:r>
                            <w:rPr>
                              <w:rStyle w:val="11"/>
                              <w:rFonts w:hint="eastAsia" w:ascii="宋体" w:hAnsi="宋体" w:eastAsia="宋体" w:cs="宋体"/>
                              <w:sz w:val="28"/>
                              <w:szCs w:val="28"/>
                            </w:rPr>
                            <w:t xml:space="preserve">— </w:t>
                          </w:r>
                          <w:r>
                            <w:rPr>
                              <w:rStyle w:val="11"/>
                              <w:rFonts w:hint="eastAsia" w:ascii="宋体" w:hAnsi="宋体" w:eastAsia="宋体" w:cs="宋体"/>
                              <w:sz w:val="28"/>
                              <w:szCs w:val="28"/>
                            </w:rPr>
                            <w:fldChar w:fldCharType="begin"/>
                          </w:r>
                          <w:r>
                            <w:rPr>
                              <w:rStyle w:val="11"/>
                              <w:rFonts w:hint="eastAsia" w:ascii="宋体" w:hAnsi="宋体" w:eastAsia="宋体" w:cs="宋体"/>
                              <w:sz w:val="28"/>
                              <w:szCs w:val="28"/>
                            </w:rPr>
                            <w:instrText xml:space="preserve">PAGE  </w:instrText>
                          </w:r>
                          <w:r>
                            <w:rPr>
                              <w:rStyle w:val="11"/>
                              <w:rFonts w:hint="eastAsia" w:ascii="宋体" w:hAnsi="宋体" w:eastAsia="宋体" w:cs="宋体"/>
                              <w:sz w:val="28"/>
                              <w:szCs w:val="28"/>
                            </w:rPr>
                            <w:fldChar w:fldCharType="separate"/>
                          </w:r>
                          <w:r>
                            <w:rPr>
                              <w:rStyle w:val="11"/>
                              <w:rFonts w:hint="eastAsia" w:ascii="宋体" w:hAnsi="宋体" w:eastAsia="宋体" w:cs="宋体"/>
                              <w:sz w:val="28"/>
                              <w:szCs w:val="28"/>
                            </w:rPr>
                            <w:t>1</w:t>
                          </w:r>
                          <w:r>
                            <w:rPr>
                              <w:rStyle w:val="11"/>
                              <w:rFonts w:hint="eastAsia" w:ascii="宋体" w:hAnsi="宋体" w:eastAsia="宋体" w:cs="宋体"/>
                              <w:sz w:val="28"/>
                              <w:szCs w:val="28"/>
                            </w:rPr>
                            <w:fldChar w:fldCharType="end"/>
                          </w:r>
                          <w:r>
                            <w:rPr>
                              <w:rStyle w:val="11"/>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Style w:val="11"/>
                        <w:rFonts w:hint="eastAsia" w:ascii="宋体" w:hAnsi="宋体" w:eastAsia="宋体" w:cs="宋体"/>
                        <w:sz w:val="28"/>
                        <w:szCs w:val="28"/>
                      </w:rPr>
                    </w:pPr>
                    <w:r>
                      <w:rPr>
                        <w:rStyle w:val="11"/>
                        <w:rFonts w:hint="eastAsia" w:ascii="宋体" w:hAnsi="宋体" w:eastAsia="宋体" w:cs="宋体"/>
                        <w:sz w:val="28"/>
                        <w:szCs w:val="28"/>
                      </w:rPr>
                      <w:t xml:space="preserve">— </w:t>
                    </w:r>
                    <w:r>
                      <w:rPr>
                        <w:rStyle w:val="11"/>
                        <w:rFonts w:hint="eastAsia" w:ascii="宋体" w:hAnsi="宋体" w:eastAsia="宋体" w:cs="宋体"/>
                        <w:sz w:val="28"/>
                        <w:szCs w:val="28"/>
                      </w:rPr>
                      <w:fldChar w:fldCharType="begin"/>
                    </w:r>
                    <w:r>
                      <w:rPr>
                        <w:rStyle w:val="11"/>
                        <w:rFonts w:hint="eastAsia" w:ascii="宋体" w:hAnsi="宋体" w:eastAsia="宋体" w:cs="宋体"/>
                        <w:sz w:val="28"/>
                        <w:szCs w:val="28"/>
                      </w:rPr>
                      <w:instrText xml:space="preserve">PAGE  </w:instrText>
                    </w:r>
                    <w:r>
                      <w:rPr>
                        <w:rStyle w:val="11"/>
                        <w:rFonts w:hint="eastAsia" w:ascii="宋体" w:hAnsi="宋体" w:eastAsia="宋体" w:cs="宋体"/>
                        <w:sz w:val="28"/>
                        <w:szCs w:val="28"/>
                      </w:rPr>
                      <w:fldChar w:fldCharType="separate"/>
                    </w:r>
                    <w:r>
                      <w:rPr>
                        <w:rStyle w:val="11"/>
                        <w:rFonts w:hint="eastAsia" w:ascii="宋体" w:hAnsi="宋体" w:eastAsia="宋体" w:cs="宋体"/>
                        <w:sz w:val="28"/>
                        <w:szCs w:val="28"/>
                      </w:rPr>
                      <w:t>1</w:t>
                    </w:r>
                    <w:r>
                      <w:rPr>
                        <w:rStyle w:val="11"/>
                        <w:rFonts w:hint="eastAsia" w:ascii="宋体" w:hAnsi="宋体" w:eastAsia="宋体" w:cs="宋体"/>
                        <w:sz w:val="28"/>
                        <w:szCs w:val="28"/>
                      </w:rPr>
                      <w:fldChar w:fldCharType="end"/>
                    </w:r>
                    <w:r>
                      <w:rPr>
                        <w:rStyle w:val="11"/>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separate"/>
    </w:r>
    <w:r>
      <w:rPr>
        <w:rStyle w:val="11"/>
      </w:rPr>
      <w:t>- 2 -</w:t>
    </w:r>
    <w:r>
      <w:rPr>
        <w:rStyle w:val="11"/>
      </w:rPr>
      <w:fldChar w:fldCharType="end"/>
    </w:r>
  </w:p>
  <w:p>
    <w:pPr>
      <w:pStyle w:val="8"/>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F4A06"/>
    <w:rsid w:val="EFFF4A06"/>
    <w:rsid w:val="FF24BA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rFonts w:ascii="Calibri" w:hAnsi="Calibri" w:eastAsia="宋体" w:cs="Times New Roman"/>
      <w:b/>
      <w:bCs/>
      <w:kern w:val="44"/>
      <w:sz w:val="44"/>
      <w:szCs w:val="44"/>
      <w:lang w:bidi="ar-SA"/>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cs="Times New Roman"/>
      <w:b/>
      <w:bCs/>
      <w:kern w:val="0"/>
      <w:sz w:val="32"/>
      <w:szCs w:val="32"/>
      <w:lang w:bidi="ar-SA"/>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4">
    <w:name w:val="Body Text"/>
    <w:basedOn w:val="1"/>
    <w:next w:val="5"/>
    <w:qFormat/>
    <w:uiPriority w:val="0"/>
    <w:pPr>
      <w:adjustRightInd w:val="0"/>
      <w:snapToGrid w:val="0"/>
      <w:spacing w:line="360" w:lineRule="auto"/>
      <w:ind w:firstLine="640" w:firstLineChars="200"/>
    </w:pPr>
    <w:rPr>
      <w:rFonts w:ascii="Times New Roman" w:hAnsi="Times New Roman" w:eastAsia="仿宋_GB2312"/>
      <w:sz w:val="32"/>
      <w:szCs w:val="20"/>
    </w:rPr>
  </w:style>
  <w:style w:type="paragraph" w:styleId="5">
    <w:name w:val="Body Text First Indent"/>
    <w:basedOn w:val="4"/>
    <w:next w:val="6"/>
    <w:unhideWhenUsed/>
    <w:qFormat/>
    <w:uiPriority w:val="99"/>
    <w:pPr>
      <w:spacing w:line="240" w:lineRule="auto"/>
      <w:ind w:firstLine="420" w:firstLineChars="100"/>
    </w:pPr>
    <w:rPr>
      <w:rFonts w:ascii="Calibri" w:hAnsi="Calibri" w:eastAsia="宋体"/>
      <w:sz w:val="21"/>
      <w:szCs w:val="22"/>
    </w:rPr>
  </w:style>
  <w:style w:type="paragraph" w:styleId="6">
    <w:name w:val="Body Text First Indent 2"/>
    <w:basedOn w:val="7"/>
    <w:qFormat/>
    <w:uiPriority w:val="0"/>
    <w:pPr>
      <w:ind w:firstLine="420" w:firstLineChars="200"/>
    </w:pPr>
  </w:style>
  <w:style w:type="paragraph" w:styleId="7">
    <w:name w:val="Body Text Indent"/>
    <w:basedOn w:val="1"/>
    <w:qFormat/>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character" w:styleId="11">
    <w:name w:val="page number"/>
    <w:basedOn w:val="10"/>
    <w:qFormat/>
    <w:uiPriority w:val="0"/>
  </w:style>
  <w:style w:type="paragraph" w:customStyle="1" w:styleId="12">
    <w:name w:val="正文 宋体"/>
    <w:basedOn w:val="1"/>
    <w:qFormat/>
    <w:uiPriority w:val="0"/>
    <w:pPr>
      <w:keepNext w:val="0"/>
      <w:keepLines w:val="0"/>
      <w:widowControl w:val="0"/>
      <w:suppressLineNumbers w:val="0"/>
      <w:spacing w:before="0" w:beforeAutospacing="0" w:after="0" w:afterAutospacing="0" w:line="360" w:lineRule="auto"/>
      <w:ind w:left="0" w:right="0" w:firstLine="480" w:firstLineChars="200"/>
      <w:jc w:val="both"/>
    </w:pPr>
    <w:rPr>
      <w:rFonts w:hint="default" w:ascii="Calibri" w:hAnsi="Calibri" w:eastAsia="Times New Roman" w:cs="Times New Roman"/>
      <w:kern w:val="2"/>
      <w:sz w:val="24"/>
      <w:szCs w:val="22"/>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2.33333333333333</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2026-09-23T01:58:00Z</dcterms:created>
  <dc:creator>user</dc:creator>
  <cp:lastModifiedBy>user</cp:lastModifiedBy>
  <dcterms:modified xsi:type="dcterms:W3CDTF">2026-09-22T18:14:58Z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5AC5BCE48077C6462255B26AAF8559BF</vt:lpwstr>
  </property>
</Properties>
</file>